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26" w:rsidRDefault="00A62926" w:rsidP="009623CA">
      <w:pPr>
        <w:pStyle w:val="a5"/>
        <w:shd w:val="clear" w:color="auto" w:fill="FFFFFF"/>
        <w:spacing w:before="0" w:beforeAutospacing="0" w:after="125" w:afterAutospacing="0" w:line="250" w:lineRule="atLeast"/>
        <w:jc w:val="center"/>
        <w:textAlignment w:val="baseline"/>
        <w:rPr>
          <w:rFonts w:ascii="Microsoft YaHei" w:eastAsia="Microsoft YaHei" w:hAnsi="Microsoft YaHei"/>
          <w:b/>
          <w:bCs/>
          <w:sz w:val="36"/>
        </w:rPr>
      </w:pPr>
      <w:r>
        <w:rPr>
          <w:rFonts w:ascii="Microsoft YaHei" w:eastAsia="Microsoft YaHei" w:hAnsi="Microsoft YaHei" w:hint="eastAsia"/>
          <w:b/>
          <w:bCs/>
          <w:sz w:val="36"/>
        </w:rPr>
        <w:t>光启钢铁侠</w:t>
      </w:r>
      <w:r w:rsidR="00060342" w:rsidRPr="00060342">
        <w:rPr>
          <w:rFonts w:ascii="Microsoft YaHei" w:eastAsia="Microsoft YaHei" w:hAnsi="Microsoft YaHei" w:hint="eastAsia"/>
          <w:b/>
          <w:bCs/>
          <w:sz w:val="36"/>
        </w:rPr>
        <w:t>俱乐部运营商</w:t>
      </w:r>
    </w:p>
    <w:p w:rsidR="009623CA" w:rsidRPr="00F33BD8" w:rsidRDefault="00060342" w:rsidP="009623CA">
      <w:pPr>
        <w:pStyle w:val="a5"/>
        <w:shd w:val="clear" w:color="auto" w:fill="FFFFFF"/>
        <w:spacing w:before="0" w:beforeAutospacing="0" w:after="125" w:afterAutospacing="0" w:line="250" w:lineRule="atLeast"/>
        <w:jc w:val="center"/>
        <w:textAlignment w:val="baseline"/>
        <w:rPr>
          <w:rFonts w:ascii="Microsoft YaHei" w:eastAsia="Microsoft YaHei" w:hAnsi="Microsoft YaHei"/>
          <w:b/>
          <w:bCs/>
          <w:sz w:val="36"/>
        </w:rPr>
      </w:pPr>
      <w:r w:rsidRPr="00060342">
        <w:rPr>
          <w:rFonts w:ascii="Microsoft YaHei" w:eastAsia="Microsoft YaHei" w:hAnsi="Microsoft YaHei" w:hint="eastAsia"/>
          <w:b/>
          <w:bCs/>
          <w:sz w:val="36"/>
        </w:rPr>
        <w:t>申请指引</w:t>
      </w:r>
    </w:p>
    <w:p w:rsidR="009623CA" w:rsidRPr="00F33BD8" w:rsidRDefault="009623CA" w:rsidP="009623CA">
      <w:pPr>
        <w:pStyle w:val="a5"/>
        <w:shd w:val="clear" w:color="auto" w:fill="FFFFFF"/>
        <w:spacing w:before="0" w:beforeAutospacing="0" w:after="125" w:afterAutospacing="0" w:line="250" w:lineRule="atLeast"/>
        <w:jc w:val="center"/>
        <w:textAlignment w:val="baseline"/>
        <w:rPr>
          <w:rFonts w:ascii="Microsoft YaHei" w:eastAsia="Microsoft YaHei" w:hAnsi="Microsoft YaHei"/>
          <w:b/>
          <w:bCs/>
        </w:rPr>
      </w:pPr>
    </w:p>
    <w:p w:rsidR="009A34CE" w:rsidRDefault="00110925" w:rsidP="00830D38">
      <w:pPr>
        <w:pStyle w:val="a5"/>
        <w:shd w:val="clear" w:color="auto" w:fill="FFFFFF"/>
        <w:spacing w:before="0" w:beforeAutospacing="0" w:after="125" w:afterAutospacing="0" w:line="250" w:lineRule="atLeast"/>
        <w:ind w:firstLine="418"/>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KuangChi Martin Jetpack Limited</w:t>
      </w:r>
      <w:r w:rsidRPr="00060342">
        <w:rPr>
          <w:rFonts w:ascii="Microsoft YaHei" w:eastAsia="Microsoft YaHei" w:hAnsi="Microsoft YaHei" w:hint="eastAsia"/>
          <w:color w:val="222222"/>
          <w:sz w:val="22"/>
          <w:szCs w:val="16"/>
        </w:rPr>
        <w:t>（以下简称：光启）</w:t>
      </w:r>
      <w:r w:rsidRPr="00060342">
        <w:rPr>
          <w:rFonts w:ascii="Microsoft YaHei" w:eastAsia="Microsoft YaHei" w:hAnsi="Microsoft YaHei"/>
          <w:color w:val="222222"/>
          <w:sz w:val="22"/>
          <w:szCs w:val="16"/>
        </w:rPr>
        <w:t>拟在</w:t>
      </w:r>
      <w:r w:rsidRPr="00060342">
        <w:rPr>
          <w:rFonts w:ascii="Microsoft YaHei" w:eastAsia="Microsoft YaHei" w:hAnsi="Microsoft YaHei" w:hint="eastAsia"/>
          <w:color w:val="222222"/>
          <w:sz w:val="22"/>
          <w:szCs w:val="16"/>
        </w:rPr>
        <w:t>全国范围</w:t>
      </w:r>
      <w:r w:rsidRPr="00060342">
        <w:rPr>
          <w:rFonts w:ascii="Microsoft YaHei" w:eastAsia="Microsoft YaHei" w:hAnsi="Microsoft YaHei"/>
          <w:color w:val="222222"/>
          <w:sz w:val="22"/>
          <w:szCs w:val="16"/>
        </w:rPr>
        <w:t>以招募形式诚征</w:t>
      </w:r>
      <w:r w:rsidRPr="00060342">
        <w:rPr>
          <w:rFonts w:ascii="Microsoft YaHei" w:eastAsia="Microsoft YaHei" w:hAnsi="Microsoft YaHei" w:hint="eastAsia"/>
          <w:color w:val="222222"/>
          <w:sz w:val="22"/>
          <w:szCs w:val="16"/>
        </w:rPr>
        <w:t>“</w:t>
      </w:r>
      <w:r w:rsidR="006C077E">
        <w:rPr>
          <w:rFonts w:ascii="Microsoft YaHei" w:eastAsia="Microsoft YaHei" w:hAnsi="Microsoft YaHei" w:hint="eastAsia"/>
          <w:color w:val="222222"/>
          <w:sz w:val="22"/>
          <w:szCs w:val="16"/>
        </w:rPr>
        <w:t>光启钢铁侠</w:t>
      </w:r>
      <w:r w:rsidRPr="00060342">
        <w:rPr>
          <w:rFonts w:ascii="Microsoft YaHei" w:eastAsia="Microsoft YaHei" w:hAnsi="Microsoft YaHei" w:hint="eastAsia"/>
          <w:color w:val="222222"/>
          <w:sz w:val="22"/>
          <w:szCs w:val="16"/>
        </w:rPr>
        <w:t>俱乐部“运营</w:t>
      </w:r>
      <w:r w:rsidRPr="00060342">
        <w:rPr>
          <w:rFonts w:ascii="Microsoft YaHei" w:eastAsia="Microsoft YaHei" w:hAnsi="Microsoft YaHei"/>
          <w:color w:val="222222"/>
          <w:sz w:val="22"/>
          <w:szCs w:val="16"/>
        </w:rPr>
        <w:t>商，真诚欢迎有识之士及有实力的企业加盟</w:t>
      </w:r>
      <w:r>
        <w:rPr>
          <w:rFonts w:ascii="Microsoft YaHei" w:eastAsia="Microsoft YaHei" w:hAnsi="Microsoft YaHei" w:hint="eastAsia"/>
          <w:color w:val="222222"/>
          <w:sz w:val="22"/>
          <w:szCs w:val="16"/>
        </w:rPr>
        <w:t>共创宏伟事业，</w:t>
      </w:r>
      <w:r w:rsidR="00060342" w:rsidRPr="00060342">
        <w:rPr>
          <w:rFonts w:ascii="Microsoft YaHei" w:eastAsia="Microsoft YaHei" w:hAnsi="Microsoft YaHei"/>
          <w:color w:val="222222"/>
          <w:sz w:val="22"/>
          <w:szCs w:val="16"/>
        </w:rPr>
        <w:t>KuangChi Martin Jetpack</w:t>
      </w:r>
      <w:r w:rsidR="00060342" w:rsidRPr="00060342">
        <w:rPr>
          <w:rFonts w:ascii="Microsoft YaHei" w:eastAsia="Microsoft YaHei" w:hAnsi="Microsoft YaHei" w:hint="eastAsia"/>
          <w:color w:val="222222"/>
          <w:sz w:val="22"/>
          <w:szCs w:val="16"/>
        </w:rPr>
        <w:t>光启飞行包作为世界上第一款实用型个人飞行器，为应急救援、航空飞行、交通运输及旅游娱乐等行业带来了革命性的解决方案和用户体验，</w:t>
      </w:r>
      <w:r>
        <w:rPr>
          <w:rFonts w:ascii="Microsoft YaHei" w:eastAsia="Microsoft YaHei" w:hAnsi="Microsoft YaHei"/>
          <w:color w:val="222222"/>
          <w:sz w:val="22"/>
          <w:szCs w:val="16"/>
        </w:rPr>
        <w:t>为了向用户提供更高质量的产品和服务</w:t>
      </w:r>
      <w:r w:rsidR="00060342" w:rsidRPr="00060342">
        <w:rPr>
          <w:rFonts w:ascii="Microsoft YaHei" w:eastAsia="Microsoft YaHei" w:hAnsi="Microsoft YaHei"/>
          <w:color w:val="222222"/>
          <w:sz w:val="22"/>
          <w:szCs w:val="16"/>
        </w:rPr>
        <w:t>。</w:t>
      </w:r>
    </w:p>
    <w:p w:rsidR="00086FE7" w:rsidRPr="00F33BD8" w:rsidRDefault="00086FE7" w:rsidP="00830D38">
      <w:pPr>
        <w:pStyle w:val="a5"/>
        <w:shd w:val="clear" w:color="auto" w:fill="FFFFFF"/>
        <w:spacing w:before="0" w:beforeAutospacing="0" w:after="125" w:afterAutospacing="0" w:line="250" w:lineRule="atLeast"/>
        <w:ind w:firstLine="418"/>
        <w:textAlignment w:val="baseline"/>
        <w:rPr>
          <w:rFonts w:ascii="Microsoft YaHei" w:eastAsia="Microsoft YaHei" w:hAnsi="Microsoft YaHei"/>
          <w:color w:val="222222"/>
          <w:sz w:val="22"/>
          <w:szCs w:val="16"/>
        </w:rPr>
      </w:pPr>
      <w:r w:rsidRPr="00060342">
        <w:rPr>
          <w:rFonts w:ascii="Microsoft YaHei" w:eastAsia="Microsoft YaHei" w:hAnsi="Microsoft YaHei" w:hint="eastAsia"/>
          <w:color w:val="222222"/>
          <w:sz w:val="22"/>
          <w:szCs w:val="16"/>
        </w:rPr>
        <w:t>光启”钢铁侠“俱乐部“</w:t>
      </w:r>
      <w:r>
        <w:rPr>
          <w:rFonts w:ascii="Microsoft YaHei" w:eastAsia="Microsoft YaHei" w:hAnsi="Microsoft YaHei" w:hint="eastAsia"/>
          <w:color w:val="222222"/>
          <w:sz w:val="22"/>
          <w:szCs w:val="16"/>
        </w:rPr>
        <w:t>未来将不止于单一运营光启飞行包，还将囊括光启各类新型空间产品、服务以及光启集团代理的其他产品，与光启“全球创新共同体”展开全球范围的创新产业</w:t>
      </w:r>
      <w:r w:rsidR="00110925">
        <w:rPr>
          <w:rFonts w:ascii="Microsoft YaHei" w:eastAsia="Microsoft YaHei" w:hAnsi="Microsoft YaHei" w:hint="eastAsia"/>
          <w:color w:val="222222"/>
          <w:sz w:val="22"/>
          <w:szCs w:val="16"/>
        </w:rPr>
        <w:t>合作、共赢</w:t>
      </w:r>
      <w:r>
        <w:rPr>
          <w:rFonts w:ascii="Microsoft YaHei" w:eastAsia="Microsoft YaHei" w:hAnsi="Microsoft YaHei" w:hint="eastAsia"/>
          <w:color w:val="222222"/>
          <w:sz w:val="22"/>
          <w:szCs w:val="16"/>
        </w:rPr>
        <w:t>。</w:t>
      </w:r>
    </w:p>
    <w:p w:rsidR="003046E7" w:rsidRPr="00F33BD8"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color w:val="222222"/>
          <w:szCs w:val="16"/>
        </w:rPr>
      </w:pPr>
      <w:r w:rsidRPr="00060342">
        <w:rPr>
          <w:rFonts w:ascii="Microsoft YaHei" w:eastAsia="Microsoft YaHei" w:hAnsi="Microsoft YaHei" w:hint="eastAsia"/>
          <w:b/>
          <w:color w:val="222222"/>
          <w:szCs w:val="16"/>
        </w:rPr>
        <w:t>一、</w:t>
      </w:r>
      <w:r w:rsidRPr="00060342">
        <w:rPr>
          <w:rFonts w:ascii="Microsoft YaHei" w:eastAsia="Microsoft YaHei" w:hAnsi="Microsoft YaHei"/>
          <w:b/>
          <w:color w:val="222222"/>
          <w:szCs w:val="16"/>
        </w:rPr>
        <w:t>申请程序</w:t>
      </w:r>
    </w:p>
    <w:p w:rsidR="003046E7" w:rsidRPr="00F33BD8"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 申请者登录</w:t>
      </w:r>
      <w:r w:rsidRPr="00060342">
        <w:rPr>
          <w:rFonts w:ascii="Microsoft YaHei" w:eastAsia="Microsoft YaHei" w:hAnsi="Microsoft YaHei" w:hint="eastAsia"/>
          <w:color w:val="222222"/>
          <w:sz w:val="22"/>
          <w:szCs w:val="16"/>
        </w:rPr>
        <w:t>光启</w:t>
      </w:r>
      <w:r w:rsidR="00F33BD8">
        <w:rPr>
          <w:rFonts w:ascii="Microsoft YaHei" w:eastAsia="Microsoft YaHei" w:hAnsi="Microsoft YaHei" w:hint="eastAsia"/>
          <w:color w:val="222222"/>
          <w:sz w:val="22"/>
          <w:szCs w:val="16"/>
        </w:rPr>
        <w:t>科学</w:t>
      </w:r>
      <w:r w:rsidRPr="00060342">
        <w:rPr>
          <w:rFonts w:ascii="Microsoft YaHei" w:eastAsia="Microsoft YaHei" w:hAnsi="Microsoft YaHei"/>
          <w:color w:val="222222"/>
          <w:sz w:val="22"/>
          <w:szCs w:val="16"/>
        </w:rPr>
        <w:t>官方网站www.kuangchi</w:t>
      </w:r>
      <w:r w:rsidR="00F33BD8">
        <w:rPr>
          <w:rFonts w:ascii="Microsoft YaHei" w:eastAsia="Microsoft YaHei" w:hAnsi="Microsoft YaHei" w:hint="eastAsia"/>
          <w:color w:val="222222"/>
          <w:sz w:val="22"/>
          <w:szCs w:val="16"/>
        </w:rPr>
        <w:t>science</w:t>
      </w:r>
      <w:r w:rsidRPr="00060342">
        <w:rPr>
          <w:rFonts w:ascii="Microsoft YaHei" w:eastAsia="Microsoft YaHei" w:hAnsi="Microsoft YaHei"/>
          <w:color w:val="222222"/>
          <w:sz w:val="22"/>
          <w:szCs w:val="16"/>
        </w:rPr>
        <w:t>.com ，</w:t>
      </w:r>
      <w:r w:rsidRPr="00060342">
        <w:rPr>
          <w:rFonts w:ascii="Microsoft YaHei" w:eastAsia="Microsoft YaHei" w:hAnsi="Microsoft YaHei" w:hint="eastAsia"/>
          <w:color w:val="222222"/>
          <w:sz w:val="22"/>
          <w:szCs w:val="16"/>
        </w:rPr>
        <w:t>点击首页</w:t>
      </w:r>
      <w:r w:rsidR="00110925">
        <w:rPr>
          <w:rFonts w:ascii="Microsoft YaHei" w:eastAsia="Microsoft YaHei" w:hAnsi="Microsoft YaHei" w:hint="eastAsia"/>
          <w:color w:val="222222"/>
          <w:sz w:val="22"/>
          <w:szCs w:val="16"/>
        </w:rPr>
        <w:t>上</w:t>
      </w:r>
      <w:r w:rsidRPr="00060342">
        <w:rPr>
          <w:rFonts w:ascii="Microsoft YaHei" w:eastAsia="Microsoft YaHei" w:hAnsi="Microsoft YaHei" w:hint="eastAsia"/>
          <w:color w:val="222222"/>
          <w:sz w:val="22"/>
          <w:szCs w:val="16"/>
        </w:rPr>
        <w:t>方“</w:t>
      </w:r>
      <w:r w:rsidR="00E65AF2">
        <w:rPr>
          <w:rFonts w:ascii="Microsoft YaHei" w:eastAsia="Microsoft YaHei" w:hAnsi="Microsoft YaHei" w:hint="eastAsia"/>
          <w:color w:val="222222"/>
          <w:sz w:val="22"/>
          <w:szCs w:val="16"/>
        </w:rPr>
        <w:t xml:space="preserve"> </w:t>
      </w:r>
      <w:r w:rsidR="00F33BD8">
        <w:rPr>
          <w:rFonts w:ascii="Microsoft YaHei" w:eastAsia="Microsoft YaHei" w:hAnsi="Microsoft YaHei" w:hint="eastAsia"/>
          <w:color w:val="222222"/>
          <w:sz w:val="22"/>
          <w:szCs w:val="16"/>
        </w:rPr>
        <w:t>俱乐部</w:t>
      </w:r>
      <w:r w:rsidR="00E65AF2">
        <w:rPr>
          <w:rFonts w:ascii="Microsoft YaHei" w:eastAsia="Microsoft YaHei" w:hAnsi="Microsoft YaHei" w:hint="eastAsia"/>
          <w:color w:val="222222"/>
          <w:sz w:val="22"/>
          <w:szCs w:val="16"/>
        </w:rPr>
        <w:t>加盟</w:t>
      </w:r>
      <w:r w:rsidRPr="00060342">
        <w:rPr>
          <w:rFonts w:ascii="Microsoft YaHei" w:eastAsia="Microsoft YaHei" w:hAnsi="Microsoft YaHei" w:hint="eastAsia"/>
          <w:color w:val="222222"/>
          <w:sz w:val="22"/>
          <w:szCs w:val="16"/>
        </w:rPr>
        <w:t>“栏，</w:t>
      </w:r>
      <w:r w:rsidR="00AC6491">
        <w:rPr>
          <w:rFonts w:ascii="Microsoft YaHei" w:eastAsia="Microsoft YaHei" w:hAnsi="Microsoft YaHei" w:hint="eastAsia"/>
          <w:color w:val="222222"/>
          <w:sz w:val="22"/>
          <w:szCs w:val="16"/>
        </w:rPr>
        <w:t>查看《</w:t>
      </w:r>
      <w:r w:rsidR="005B25FF">
        <w:rPr>
          <w:rFonts w:ascii="Microsoft YaHei" w:eastAsia="Microsoft YaHei" w:hAnsi="Microsoft YaHei" w:hint="eastAsia"/>
          <w:color w:val="222222"/>
          <w:sz w:val="22"/>
          <w:szCs w:val="16"/>
        </w:rPr>
        <w:t>光启钢铁侠</w:t>
      </w:r>
      <w:r w:rsidR="00AC6491" w:rsidRPr="00AC6491">
        <w:rPr>
          <w:rFonts w:ascii="Microsoft YaHei" w:eastAsia="Microsoft YaHei" w:hAnsi="Microsoft YaHei" w:hint="eastAsia"/>
          <w:color w:val="222222"/>
          <w:sz w:val="22"/>
          <w:szCs w:val="16"/>
        </w:rPr>
        <w:t>俱乐部运营商申请指引</w:t>
      </w:r>
      <w:r w:rsidR="00AC6491">
        <w:rPr>
          <w:rFonts w:ascii="Microsoft YaHei" w:eastAsia="Microsoft YaHei" w:hAnsi="Microsoft YaHei" w:hint="eastAsia"/>
          <w:color w:val="222222"/>
          <w:sz w:val="22"/>
          <w:szCs w:val="16"/>
        </w:rPr>
        <w:t>》，</w:t>
      </w:r>
      <w:r w:rsidRPr="00060342">
        <w:rPr>
          <w:rFonts w:ascii="Microsoft YaHei" w:eastAsia="Microsoft YaHei" w:hAnsi="Microsoft YaHei"/>
          <w:color w:val="222222"/>
          <w:sz w:val="22"/>
          <w:szCs w:val="16"/>
        </w:rPr>
        <w:t>下载《</w:t>
      </w:r>
      <w:r w:rsidRPr="00060342">
        <w:rPr>
          <w:rFonts w:ascii="Microsoft YaHei" w:eastAsia="Microsoft YaHei" w:hAnsi="Microsoft YaHei" w:hint="eastAsia"/>
          <w:color w:val="222222"/>
          <w:sz w:val="22"/>
          <w:szCs w:val="16"/>
        </w:rPr>
        <w:t>光启钢铁侠俱乐部运营商</w:t>
      </w:r>
      <w:r w:rsidRPr="00060342">
        <w:rPr>
          <w:rFonts w:ascii="Microsoft YaHei" w:eastAsia="Microsoft YaHei" w:hAnsi="Microsoft YaHei"/>
          <w:color w:val="222222"/>
          <w:sz w:val="22"/>
          <w:szCs w:val="16"/>
        </w:rPr>
        <w:t>申请</w:t>
      </w:r>
      <w:r w:rsidR="00DF6DA5">
        <w:rPr>
          <w:rFonts w:ascii="Microsoft YaHei" w:eastAsia="Microsoft YaHei" w:hAnsi="Microsoft YaHei" w:hint="eastAsia"/>
          <w:color w:val="222222"/>
          <w:sz w:val="22"/>
          <w:szCs w:val="16"/>
        </w:rPr>
        <w:t>书</w:t>
      </w:r>
      <w:r w:rsidRPr="00060342">
        <w:rPr>
          <w:rFonts w:ascii="Microsoft YaHei" w:eastAsia="Microsoft YaHei" w:hAnsi="Microsoft YaHei"/>
          <w:color w:val="222222"/>
          <w:sz w:val="22"/>
          <w:szCs w:val="16"/>
        </w:rPr>
        <w:t>》，按要求制作申请资料，打印装订后邮寄至</w:t>
      </w:r>
      <w:r w:rsidRPr="00060342">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w:t>
      </w:r>
    </w:p>
    <w:p w:rsidR="003046E7" w:rsidRPr="00F33BD8"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 xml:space="preserve">2. </w:t>
      </w:r>
      <w:r w:rsidRPr="00060342">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将与符合条件的申请者进行面谈，并对其经营现场、候选用地进行实地考察；</w:t>
      </w:r>
    </w:p>
    <w:p w:rsidR="003046E7" w:rsidRPr="00F33BD8"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 xml:space="preserve">3. </w:t>
      </w:r>
      <w:r w:rsidRPr="00060342">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将与最终入选者签定意向</w:t>
      </w:r>
      <w:r w:rsidR="00613F40">
        <w:rPr>
          <w:rFonts w:ascii="Microsoft YaHei" w:eastAsia="Microsoft YaHei" w:hAnsi="Microsoft YaHei" w:hint="eastAsia"/>
          <w:color w:val="222222"/>
          <w:sz w:val="22"/>
          <w:szCs w:val="16"/>
        </w:rPr>
        <w:t>合同</w:t>
      </w:r>
      <w:r w:rsidRPr="00060342">
        <w:rPr>
          <w:rFonts w:ascii="Microsoft YaHei" w:eastAsia="Microsoft YaHei" w:hAnsi="Microsoft YaHei"/>
          <w:color w:val="222222"/>
          <w:sz w:val="22"/>
          <w:szCs w:val="16"/>
        </w:rPr>
        <w:t>；</w:t>
      </w:r>
    </w:p>
    <w:p w:rsidR="003046E7" w:rsidRPr="00F33BD8" w:rsidRDefault="003046E7"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p>
    <w:p w:rsidR="009A34CE" w:rsidRPr="00985EF0"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color w:val="222222"/>
          <w:szCs w:val="16"/>
        </w:rPr>
      </w:pPr>
      <w:r w:rsidRPr="00060342">
        <w:rPr>
          <w:rFonts w:ascii="Microsoft YaHei" w:eastAsia="Microsoft YaHei" w:hAnsi="Microsoft YaHei"/>
          <w:b/>
          <w:color w:val="222222"/>
          <w:szCs w:val="16"/>
        </w:rPr>
        <w:t>二、投资人申请资格</w:t>
      </w:r>
    </w:p>
    <w:p w:rsidR="009A34CE" w:rsidRPr="00985EF0"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1.申请者了解并认同</w:t>
      </w:r>
      <w:r w:rsidRPr="00060342">
        <w:rPr>
          <w:rFonts w:ascii="Microsoft YaHei" w:eastAsia="Microsoft YaHei" w:hAnsi="Microsoft YaHei" w:hint="eastAsia"/>
          <w:color w:val="222222"/>
          <w:sz w:val="22"/>
          <w:szCs w:val="16"/>
        </w:rPr>
        <w:t>光启“来自未来</w:t>
      </w:r>
      <w:r w:rsidRPr="00060342">
        <w:rPr>
          <w:rFonts w:ascii="Microsoft YaHei" w:eastAsia="Microsoft YaHei" w:hAnsi="Microsoft YaHei"/>
          <w:color w:val="222222"/>
          <w:sz w:val="22"/>
          <w:szCs w:val="16"/>
        </w:rPr>
        <w:t xml:space="preserve"> </w:t>
      </w:r>
      <w:r w:rsidRPr="00060342">
        <w:rPr>
          <w:rFonts w:ascii="Microsoft YaHei" w:eastAsia="Microsoft YaHei" w:hAnsi="Microsoft YaHei" w:hint="eastAsia"/>
          <w:color w:val="222222"/>
          <w:sz w:val="22"/>
          <w:szCs w:val="16"/>
        </w:rPr>
        <w:t>改变世界“的企业</w:t>
      </w:r>
      <w:r w:rsidRPr="00060342">
        <w:rPr>
          <w:rFonts w:ascii="Microsoft YaHei" w:eastAsia="Microsoft YaHei" w:hAnsi="Microsoft YaHei"/>
          <w:color w:val="222222"/>
          <w:sz w:val="22"/>
          <w:szCs w:val="16"/>
        </w:rPr>
        <w:t>理念及</w:t>
      </w:r>
      <w:r w:rsidRPr="00060342">
        <w:rPr>
          <w:rFonts w:ascii="Microsoft YaHei" w:eastAsia="Microsoft YaHei" w:hAnsi="Microsoft YaHei" w:hint="eastAsia"/>
          <w:color w:val="222222"/>
          <w:sz w:val="22"/>
          <w:szCs w:val="16"/>
        </w:rPr>
        <w:t>光启钢铁侠俱乐部（以下简称：俱乐部）运</w:t>
      </w:r>
      <w:r w:rsidRPr="00060342">
        <w:rPr>
          <w:rFonts w:ascii="Microsoft YaHei" w:eastAsia="Microsoft YaHei" w:hAnsi="Microsoft YaHei"/>
          <w:color w:val="222222"/>
          <w:sz w:val="22"/>
          <w:szCs w:val="16"/>
        </w:rPr>
        <w:t>营模式</w:t>
      </w:r>
      <w:r w:rsidRPr="00060342">
        <w:rPr>
          <w:rFonts w:ascii="Microsoft YaHei" w:eastAsia="Microsoft YaHei" w:hAnsi="Microsoft YaHei" w:hint="eastAsia"/>
          <w:color w:val="222222"/>
          <w:sz w:val="22"/>
          <w:szCs w:val="16"/>
        </w:rPr>
        <w:t>，</w:t>
      </w:r>
      <w:r w:rsidRPr="00060342">
        <w:rPr>
          <w:rFonts w:ascii="Microsoft YaHei" w:eastAsia="Microsoft YaHei" w:hAnsi="Microsoft YaHei"/>
          <w:color w:val="222222"/>
          <w:sz w:val="22"/>
          <w:szCs w:val="16"/>
        </w:rPr>
        <w:t>有</w:t>
      </w:r>
      <w:r w:rsidRPr="00060342">
        <w:rPr>
          <w:rFonts w:ascii="Microsoft YaHei" w:eastAsia="Microsoft YaHei" w:hAnsi="Microsoft YaHei" w:hint="eastAsia"/>
          <w:color w:val="222222"/>
          <w:sz w:val="22"/>
          <w:szCs w:val="16"/>
        </w:rPr>
        <w:t>主动</w:t>
      </w:r>
      <w:r w:rsidRPr="00060342">
        <w:rPr>
          <w:rFonts w:ascii="Microsoft YaHei" w:eastAsia="Microsoft YaHei" w:hAnsi="Microsoft YaHei"/>
          <w:color w:val="222222"/>
          <w:sz w:val="22"/>
          <w:szCs w:val="16"/>
        </w:rPr>
        <w:t>建立、</w:t>
      </w:r>
      <w:r w:rsidRPr="00060342">
        <w:rPr>
          <w:rFonts w:ascii="Microsoft YaHei" w:eastAsia="Microsoft YaHei" w:hAnsi="Microsoft YaHei" w:hint="eastAsia"/>
          <w:color w:val="222222"/>
          <w:sz w:val="22"/>
          <w:szCs w:val="16"/>
        </w:rPr>
        <w:t>长期</w:t>
      </w:r>
      <w:r w:rsidRPr="00060342">
        <w:rPr>
          <w:rFonts w:ascii="Microsoft YaHei" w:eastAsia="Microsoft YaHei" w:hAnsi="Microsoft YaHei"/>
          <w:color w:val="222222"/>
          <w:sz w:val="22"/>
          <w:szCs w:val="16"/>
        </w:rPr>
        <w:t>经营的意愿，并且对光启事业充满信心，愿长期投资并共同发展；</w:t>
      </w:r>
    </w:p>
    <w:p w:rsidR="004B7D48" w:rsidRPr="00985EF0"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 xml:space="preserve">2. </w:t>
      </w:r>
      <w:r w:rsidRPr="00060342">
        <w:rPr>
          <w:rFonts w:ascii="Microsoft YaHei" w:eastAsia="Microsoft YaHei" w:hAnsi="Microsoft YaHei" w:hint="eastAsia"/>
          <w:color w:val="222222"/>
          <w:sz w:val="22"/>
          <w:szCs w:val="16"/>
        </w:rPr>
        <w:t>当</w:t>
      </w:r>
      <w:r w:rsidRPr="00060342">
        <w:rPr>
          <w:rFonts w:ascii="Microsoft YaHei" w:eastAsia="Microsoft YaHei" w:hAnsi="Microsoft YaHei"/>
          <w:color w:val="222222"/>
          <w:sz w:val="22"/>
          <w:szCs w:val="16"/>
        </w:rPr>
        <w:t>前</w:t>
      </w:r>
      <w:r w:rsidRPr="00060342">
        <w:rPr>
          <w:rFonts w:ascii="Microsoft YaHei" w:eastAsia="Microsoft YaHei" w:hAnsi="Microsoft YaHei" w:hint="eastAsia"/>
          <w:color w:val="222222"/>
          <w:sz w:val="22"/>
          <w:szCs w:val="16"/>
        </w:rPr>
        <w:t>个人</w:t>
      </w:r>
      <w:r w:rsidRPr="00060342">
        <w:rPr>
          <w:rFonts w:ascii="Microsoft YaHei" w:eastAsia="Microsoft YaHei" w:hAnsi="Microsoft YaHei"/>
          <w:color w:val="222222"/>
          <w:sz w:val="22"/>
          <w:szCs w:val="16"/>
        </w:rPr>
        <w:t>/企业</w:t>
      </w:r>
      <w:r w:rsidRPr="00060342">
        <w:rPr>
          <w:rFonts w:ascii="Microsoft YaHei" w:eastAsia="Microsoft YaHei" w:hAnsi="Microsoft YaHei" w:hint="eastAsia"/>
          <w:color w:val="222222"/>
          <w:sz w:val="22"/>
          <w:szCs w:val="16"/>
        </w:rPr>
        <w:t>信用</w:t>
      </w:r>
      <w:r w:rsidRPr="00060342">
        <w:rPr>
          <w:rFonts w:ascii="Microsoft YaHei" w:eastAsia="Microsoft YaHei" w:hAnsi="Microsoft YaHei"/>
          <w:color w:val="222222"/>
          <w:sz w:val="22"/>
          <w:szCs w:val="16"/>
        </w:rPr>
        <w:t>良好，有资金实力单独或联合投资建立</w:t>
      </w:r>
      <w:r w:rsidRPr="00060342">
        <w:rPr>
          <w:rFonts w:ascii="Microsoft YaHei" w:eastAsia="Microsoft YaHei" w:hAnsi="Microsoft YaHei" w:hint="eastAsia"/>
          <w:color w:val="222222"/>
          <w:sz w:val="22"/>
          <w:szCs w:val="16"/>
        </w:rPr>
        <w:t>光启</w:t>
      </w:r>
      <w:r w:rsidR="00985EF0">
        <w:rPr>
          <w:rFonts w:ascii="Microsoft YaHei" w:eastAsia="Microsoft YaHei" w:hAnsi="Microsoft YaHei" w:hint="eastAsia"/>
          <w:color w:val="222222"/>
          <w:sz w:val="22"/>
          <w:szCs w:val="16"/>
        </w:rPr>
        <w:t>“</w:t>
      </w:r>
      <w:r w:rsidRPr="00060342">
        <w:rPr>
          <w:rFonts w:ascii="Microsoft YaHei" w:eastAsia="Microsoft YaHei" w:hAnsi="Microsoft YaHei" w:hint="eastAsia"/>
          <w:color w:val="222222"/>
          <w:sz w:val="22"/>
          <w:szCs w:val="16"/>
        </w:rPr>
        <w:t>钢铁侠</w:t>
      </w:r>
      <w:r w:rsidR="00985EF0">
        <w:rPr>
          <w:rFonts w:ascii="Microsoft YaHei" w:eastAsia="Microsoft YaHei" w:hAnsi="Microsoft YaHei" w:hint="eastAsia"/>
          <w:color w:val="222222"/>
          <w:sz w:val="22"/>
          <w:szCs w:val="16"/>
        </w:rPr>
        <w:t>”</w:t>
      </w:r>
      <w:r w:rsidRPr="00060342">
        <w:rPr>
          <w:rFonts w:ascii="Microsoft YaHei" w:eastAsia="Microsoft YaHei" w:hAnsi="Microsoft YaHei" w:hint="eastAsia"/>
          <w:color w:val="222222"/>
          <w:sz w:val="22"/>
          <w:szCs w:val="16"/>
        </w:rPr>
        <w:t>俱乐部；</w:t>
      </w:r>
    </w:p>
    <w:p w:rsidR="009A34CE" w:rsidRPr="00985EF0"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3.申请者应当具备</w:t>
      </w:r>
      <w:r w:rsidRPr="00060342">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的投资资格，即必须满足下列条件：</w:t>
      </w:r>
    </w:p>
    <w:p w:rsidR="00A95B43" w:rsidRPr="00985EF0" w:rsidRDefault="00060342" w:rsidP="009A34CE">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(1)在申请城市所在</w:t>
      </w:r>
      <w:r w:rsidR="00790E28">
        <w:rPr>
          <w:rFonts w:ascii="Microsoft YaHei" w:eastAsia="Microsoft YaHei" w:hAnsi="Microsoft YaHei" w:hint="eastAsia"/>
          <w:color w:val="222222"/>
          <w:sz w:val="22"/>
          <w:szCs w:val="16"/>
        </w:rPr>
        <w:t>省市</w:t>
      </w:r>
      <w:r w:rsidRPr="00060342">
        <w:rPr>
          <w:rFonts w:ascii="Microsoft YaHei" w:eastAsia="Microsoft YaHei" w:hAnsi="Microsoft YaHei"/>
          <w:color w:val="222222"/>
          <w:sz w:val="22"/>
          <w:szCs w:val="16"/>
        </w:rPr>
        <w:t>有</w:t>
      </w:r>
      <w:r w:rsidRPr="00060342">
        <w:rPr>
          <w:rFonts w:ascii="Microsoft YaHei" w:eastAsia="Microsoft YaHei" w:hAnsi="Microsoft YaHei" w:hint="eastAsia"/>
          <w:color w:val="222222"/>
          <w:sz w:val="22"/>
          <w:szCs w:val="16"/>
        </w:rPr>
        <w:t>经过工商部门登记的企业，</w:t>
      </w:r>
      <w:r w:rsidR="00985EF0">
        <w:rPr>
          <w:rFonts w:ascii="Microsoft YaHei" w:eastAsia="Microsoft YaHei" w:hAnsi="Microsoft YaHei" w:hint="eastAsia"/>
          <w:color w:val="222222"/>
          <w:sz w:val="22"/>
          <w:szCs w:val="16"/>
        </w:rPr>
        <w:t>并</w:t>
      </w:r>
      <w:r w:rsidRPr="00060342">
        <w:rPr>
          <w:rFonts w:ascii="Microsoft YaHei" w:eastAsia="Microsoft YaHei" w:hAnsi="Microsoft YaHei" w:hint="eastAsia"/>
          <w:color w:val="222222"/>
          <w:sz w:val="22"/>
          <w:szCs w:val="16"/>
        </w:rPr>
        <w:t>可变更营业范围</w:t>
      </w:r>
      <w:r w:rsidR="00DF6DA5">
        <w:rPr>
          <w:rFonts w:ascii="Microsoft YaHei" w:eastAsia="Microsoft YaHei" w:hAnsi="Microsoft YaHei" w:hint="eastAsia"/>
          <w:color w:val="222222"/>
          <w:sz w:val="22"/>
          <w:szCs w:val="16"/>
        </w:rPr>
        <w:t>；</w:t>
      </w:r>
    </w:p>
    <w:p w:rsidR="009A34CE" w:rsidRPr="00985EF0" w:rsidRDefault="00060342" w:rsidP="009A34CE">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(2)未被列入</w:t>
      </w:r>
      <w:r w:rsidRPr="00060342">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集团或经销商黑名单内</w:t>
      </w:r>
      <w:r w:rsidR="00DF6DA5">
        <w:rPr>
          <w:rFonts w:ascii="Microsoft YaHei" w:eastAsia="Microsoft YaHei" w:hAnsi="Microsoft YaHei" w:hint="eastAsia"/>
          <w:color w:val="222222"/>
          <w:sz w:val="22"/>
          <w:szCs w:val="16"/>
        </w:rPr>
        <w:t>；</w:t>
      </w:r>
    </w:p>
    <w:p w:rsidR="009A34CE" w:rsidRPr="00985EF0" w:rsidRDefault="00060342" w:rsidP="009A34CE">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(3)与</w:t>
      </w:r>
      <w:r w:rsidRPr="00060342">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集团不存在债务纠纷</w:t>
      </w:r>
      <w:r w:rsidR="00DF6DA5">
        <w:rPr>
          <w:rFonts w:ascii="Microsoft YaHei" w:eastAsia="Microsoft YaHei" w:hAnsi="Microsoft YaHei" w:hint="eastAsia"/>
          <w:color w:val="222222"/>
          <w:sz w:val="22"/>
          <w:szCs w:val="16"/>
        </w:rPr>
        <w:t>；</w:t>
      </w:r>
    </w:p>
    <w:p w:rsidR="009A34CE" w:rsidRPr="00985EF0" w:rsidRDefault="00060342" w:rsidP="009A34CE">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(4) 有满足</w:t>
      </w:r>
      <w:r w:rsidR="00985EF0">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建设基本要求（面积、临街）备选土地</w:t>
      </w:r>
      <w:r w:rsidR="00DF6DA5">
        <w:rPr>
          <w:rFonts w:ascii="Microsoft YaHei" w:eastAsia="Microsoft YaHei" w:hAnsi="Microsoft YaHei" w:hint="eastAsia"/>
          <w:color w:val="222222"/>
          <w:sz w:val="22"/>
          <w:szCs w:val="16"/>
        </w:rPr>
        <w:t>；</w:t>
      </w:r>
    </w:p>
    <w:p w:rsidR="009A34CE" w:rsidRPr="00985EF0"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(5) 已经出让旗下所有</w:t>
      </w:r>
      <w:r w:rsidRPr="00060342">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的投资人及因违反光启相关规定被取消投资资格的投资人不得参与</w:t>
      </w:r>
      <w:r w:rsidRPr="00060342">
        <w:rPr>
          <w:rFonts w:ascii="Microsoft YaHei" w:eastAsia="Microsoft YaHei" w:hAnsi="Microsoft YaHei" w:hint="eastAsia"/>
          <w:color w:val="222222"/>
          <w:sz w:val="22"/>
          <w:szCs w:val="16"/>
        </w:rPr>
        <w:t>运营</w:t>
      </w:r>
      <w:r w:rsidRPr="00060342">
        <w:rPr>
          <w:rFonts w:ascii="Microsoft YaHei" w:eastAsia="Microsoft YaHei" w:hAnsi="Microsoft YaHei"/>
          <w:color w:val="222222"/>
          <w:sz w:val="22"/>
          <w:szCs w:val="16"/>
        </w:rPr>
        <w:t>商选建。</w:t>
      </w:r>
    </w:p>
    <w:p w:rsidR="009A34CE" w:rsidRPr="00985EF0"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4. 目前光启对于申请者的候选建</w:t>
      </w:r>
      <w:r w:rsidR="003246C6">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场地和资金的</w:t>
      </w:r>
      <w:r w:rsidR="005F1976">
        <w:rPr>
          <w:rFonts w:ascii="Microsoft YaHei" w:eastAsia="Microsoft YaHei" w:hAnsi="Microsoft YaHei" w:hint="eastAsia"/>
          <w:color w:val="222222"/>
          <w:sz w:val="22"/>
          <w:szCs w:val="16"/>
        </w:rPr>
        <w:t>建议</w:t>
      </w:r>
      <w:r w:rsidRPr="00060342">
        <w:rPr>
          <w:rFonts w:ascii="Microsoft YaHei" w:eastAsia="Microsoft YaHei" w:hAnsi="Microsoft YaHei"/>
          <w:color w:val="222222"/>
          <w:sz w:val="22"/>
          <w:szCs w:val="16"/>
        </w:rPr>
        <w:t>标准如下：</w:t>
      </w:r>
    </w:p>
    <w:tbl>
      <w:tblPr>
        <w:tblW w:w="8222" w:type="dxa"/>
        <w:tblInd w:w="5" w:type="dxa"/>
        <w:tblBorders>
          <w:top w:val="single" w:sz="4" w:space="0" w:color="DFDFDF"/>
          <w:right w:val="single" w:sz="4" w:space="0" w:color="DFDFDF"/>
        </w:tblBorders>
        <w:tblCellMar>
          <w:left w:w="0" w:type="dxa"/>
          <w:right w:w="0" w:type="dxa"/>
        </w:tblCellMar>
        <w:tblLook w:val="04A0"/>
      </w:tblPr>
      <w:tblGrid>
        <w:gridCol w:w="662"/>
        <w:gridCol w:w="2308"/>
        <w:gridCol w:w="1708"/>
        <w:gridCol w:w="3544"/>
      </w:tblGrid>
      <w:tr w:rsidR="004C5E64" w:rsidRPr="00F33BD8" w:rsidTr="007873D8">
        <w:trPr>
          <w:trHeight w:val="578"/>
          <w:tblHeader/>
        </w:trPr>
        <w:tc>
          <w:tcPr>
            <w:tcW w:w="662" w:type="dxa"/>
            <w:vMerge w:val="restart"/>
            <w:tcBorders>
              <w:left w:val="single" w:sz="4" w:space="0" w:color="DFDFDF"/>
              <w:bottom w:val="single" w:sz="4" w:space="0" w:color="DFDFDF"/>
            </w:tcBorders>
            <w:shd w:val="clear" w:color="auto" w:fill="F2F2F2"/>
            <w:vAlign w:val="center"/>
            <w:hideMark/>
          </w:tcPr>
          <w:p w:rsidR="004C5E64" w:rsidRPr="007873D8"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级别</w:t>
            </w:r>
          </w:p>
        </w:tc>
        <w:tc>
          <w:tcPr>
            <w:tcW w:w="4016" w:type="dxa"/>
            <w:gridSpan w:val="2"/>
            <w:tcBorders>
              <w:left w:val="single" w:sz="4" w:space="0" w:color="DFDFDF"/>
              <w:bottom w:val="single" w:sz="4" w:space="0" w:color="DFDFDF"/>
            </w:tcBorders>
            <w:shd w:val="clear" w:color="auto" w:fill="F2F2F2"/>
            <w:vAlign w:val="center"/>
            <w:hideMark/>
          </w:tcPr>
          <w:p w:rsidR="004C5E64" w:rsidRPr="007873D8" w:rsidRDefault="00060342"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场地标准</w:t>
            </w:r>
            <w:r w:rsidR="007A55E9" w:rsidRPr="00060342">
              <w:rPr>
                <w:rFonts w:ascii="Microsoft YaHei" w:eastAsia="Microsoft YaHei" w:hAnsi="Microsoft YaHei"/>
                <w:color w:val="222222"/>
                <w:sz w:val="22"/>
                <w:szCs w:val="16"/>
              </w:rPr>
              <w:t>(平方米)</w:t>
            </w:r>
          </w:p>
        </w:tc>
        <w:tc>
          <w:tcPr>
            <w:tcW w:w="3544" w:type="dxa"/>
            <w:vMerge w:val="restart"/>
            <w:tcBorders>
              <w:left w:val="single" w:sz="4" w:space="0" w:color="DFDFDF"/>
              <w:bottom w:val="single" w:sz="4" w:space="0" w:color="DFDFDF"/>
            </w:tcBorders>
            <w:shd w:val="clear" w:color="auto" w:fill="F2F2F2"/>
            <w:vAlign w:val="center"/>
            <w:hideMark/>
          </w:tcPr>
          <w:p w:rsidR="004C5E64" w:rsidRPr="007873D8" w:rsidRDefault="00060342"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固定资产投入</w:t>
            </w:r>
            <w:r w:rsidR="006404F1">
              <w:rPr>
                <w:rFonts w:ascii="Microsoft YaHei" w:eastAsia="Microsoft YaHei" w:hAnsi="Microsoft YaHei" w:hint="eastAsia"/>
                <w:color w:val="222222"/>
                <w:sz w:val="22"/>
                <w:szCs w:val="16"/>
              </w:rPr>
              <w:t>不低于</w:t>
            </w:r>
            <w:r w:rsidRPr="00060342">
              <w:rPr>
                <w:rFonts w:ascii="Microsoft YaHei" w:eastAsia="Microsoft YaHei" w:hAnsi="Microsoft YaHei"/>
                <w:color w:val="222222"/>
                <w:sz w:val="22"/>
                <w:szCs w:val="16"/>
              </w:rPr>
              <w:t>(万元)</w:t>
            </w:r>
          </w:p>
        </w:tc>
      </w:tr>
      <w:tr w:rsidR="004C5E64" w:rsidRPr="00F33BD8" w:rsidTr="005F1976">
        <w:trPr>
          <w:trHeight w:val="147"/>
          <w:tblHeader/>
        </w:trPr>
        <w:tc>
          <w:tcPr>
            <w:tcW w:w="662" w:type="dxa"/>
            <w:vMerge/>
            <w:tcBorders>
              <w:left w:val="single" w:sz="4" w:space="0" w:color="DFDFDF"/>
              <w:bottom w:val="single" w:sz="4" w:space="0" w:color="DFDFDF"/>
            </w:tcBorders>
            <w:vAlign w:val="center"/>
            <w:hideMark/>
          </w:tcPr>
          <w:p w:rsidR="004C5E64" w:rsidRPr="007873D8" w:rsidRDefault="004C5E64"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p>
        </w:tc>
        <w:tc>
          <w:tcPr>
            <w:tcW w:w="2308" w:type="dxa"/>
            <w:tcBorders>
              <w:left w:val="single" w:sz="4" w:space="0" w:color="DFDFDF"/>
              <w:bottom w:val="single" w:sz="4" w:space="0" w:color="DFDFDF"/>
            </w:tcBorders>
            <w:shd w:val="clear" w:color="auto" w:fill="F2F2F2"/>
            <w:vAlign w:val="center"/>
            <w:hideMark/>
          </w:tcPr>
          <w:p w:rsidR="005F1976" w:rsidRDefault="005F1976"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展示空间</w:t>
            </w:r>
          </w:p>
          <w:p w:rsidR="005F1976" w:rsidRDefault="005F1976"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室内训练空间</w:t>
            </w:r>
          </w:p>
          <w:p w:rsidR="005F1976" w:rsidRPr="007873D8" w:rsidRDefault="005F1976" w:rsidP="007A55E9">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维修车间</w:t>
            </w:r>
          </w:p>
        </w:tc>
        <w:tc>
          <w:tcPr>
            <w:tcW w:w="1708" w:type="dxa"/>
            <w:tcBorders>
              <w:left w:val="single" w:sz="4" w:space="0" w:color="DFDFDF"/>
              <w:bottom w:val="single" w:sz="4" w:space="0" w:color="DFDFDF"/>
            </w:tcBorders>
            <w:shd w:val="clear" w:color="auto" w:fill="F2F2F2"/>
            <w:vAlign w:val="center"/>
            <w:hideMark/>
          </w:tcPr>
          <w:p w:rsidR="004C5E64" w:rsidRPr="007873D8" w:rsidRDefault="005F1976" w:rsidP="007A55E9">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托管仓库</w:t>
            </w:r>
          </w:p>
        </w:tc>
        <w:tc>
          <w:tcPr>
            <w:tcW w:w="3544" w:type="dxa"/>
            <w:vMerge/>
            <w:tcBorders>
              <w:left w:val="single" w:sz="4" w:space="0" w:color="DFDFDF"/>
              <w:bottom w:val="single" w:sz="4" w:space="0" w:color="DFDFDF"/>
            </w:tcBorders>
            <w:vAlign w:val="center"/>
            <w:hideMark/>
          </w:tcPr>
          <w:p w:rsidR="004C5E64" w:rsidRPr="007873D8" w:rsidRDefault="004C5E64"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p>
        </w:tc>
      </w:tr>
      <w:tr w:rsidR="004C5E64" w:rsidRPr="00F33BD8" w:rsidTr="005F1976">
        <w:trPr>
          <w:trHeight w:val="578"/>
        </w:trPr>
        <w:tc>
          <w:tcPr>
            <w:tcW w:w="662" w:type="dxa"/>
            <w:tcBorders>
              <w:left w:val="single" w:sz="4" w:space="0" w:color="DFDFDF"/>
              <w:bottom w:val="single" w:sz="4" w:space="0" w:color="DFDFDF"/>
              <w:right w:val="single" w:sz="4" w:space="0" w:color="DFDFDF"/>
            </w:tcBorders>
            <w:vAlign w:val="center"/>
            <w:hideMark/>
          </w:tcPr>
          <w:p w:rsidR="004C5E64" w:rsidRPr="007873D8" w:rsidRDefault="00060342"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A</w:t>
            </w:r>
          </w:p>
        </w:tc>
        <w:tc>
          <w:tcPr>
            <w:tcW w:w="2308" w:type="dxa"/>
            <w:tcBorders>
              <w:left w:val="single" w:sz="4" w:space="0" w:color="DFDFDF"/>
              <w:bottom w:val="single" w:sz="4" w:space="0" w:color="DFDFDF"/>
              <w:right w:val="single" w:sz="4" w:space="0" w:color="DFDFDF"/>
            </w:tcBorders>
            <w:vAlign w:val="center"/>
            <w:hideMark/>
          </w:tcPr>
          <w:p w:rsidR="004C5E64" w:rsidRPr="007873D8" w:rsidRDefault="005F1976"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2000</w:t>
            </w:r>
          </w:p>
        </w:tc>
        <w:tc>
          <w:tcPr>
            <w:tcW w:w="1708" w:type="dxa"/>
            <w:tcBorders>
              <w:left w:val="single" w:sz="4" w:space="0" w:color="DFDFDF"/>
              <w:bottom w:val="single" w:sz="4" w:space="0" w:color="DFDFDF"/>
              <w:right w:val="single" w:sz="4" w:space="0" w:color="DFDFDF"/>
            </w:tcBorders>
            <w:vAlign w:val="center"/>
            <w:hideMark/>
          </w:tcPr>
          <w:p w:rsidR="004C5E64" w:rsidRPr="007873D8" w:rsidRDefault="004967F1"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9</w:t>
            </w:r>
            <w:r w:rsidR="005F1976">
              <w:rPr>
                <w:rFonts w:ascii="Microsoft YaHei" w:eastAsia="Microsoft YaHei" w:hAnsi="Microsoft YaHei" w:hint="eastAsia"/>
                <w:color w:val="222222"/>
                <w:sz w:val="22"/>
                <w:szCs w:val="16"/>
              </w:rPr>
              <w:t>00</w:t>
            </w:r>
          </w:p>
        </w:tc>
        <w:tc>
          <w:tcPr>
            <w:tcW w:w="3544" w:type="dxa"/>
            <w:tcBorders>
              <w:left w:val="single" w:sz="4" w:space="0" w:color="DFDFDF"/>
              <w:bottom w:val="single" w:sz="4" w:space="0" w:color="DFDFDF"/>
              <w:right w:val="single" w:sz="4" w:space="0" w:color="DFDFDF"/>
            </w:tcBorders>
            <w:vAlign w:val="center"/>
            <w:hideMark/>
          </w:tcPr>
          <w:p w:rsidR="004C5E64" w:rsidRPr="007873D8" w:rsidRDefault="00DB67CF"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2500</w:t>
            </w:r>
          </w:p>
        </w:tc>
      </w:tr>
      <w:tr w:rsidR="004C5E64" w:rsidRPr="00F33BD8" w:rsidTr="005F1976">
        <w:trPr>
          <w:trHeight w:val="578"/>
        </w:trPr>
        <w:tc>
          <w:tcPr>
            <w:tcW w:w="662" w:type="dxa"/>
            <w:tcBorders>
              <w:left w:val="single" w:sz="4" w:space="0" w:color="DFDFDF"/>
              <w:bottom w:val="single" w:sz="4" w:space="0" w:color="DFDFDF"/>
              <w:right w:val="single" w:sz="4" w:space="0" w:color="DFDFDF"/>
            </w:tcBorders>
            <w:vAlign w:val="center"/>
            <w:hideMark/>
          </w:tcPr>
          <w:p w:rsidR="004C5E64" w:rsidRPr="007873D8" w:rsidRDefault="00060342"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B</w:t>
            </w:r>
          </w:p>
        </w:tc>
        <w:tc>
          <w:tcPr>
            <w:tcW w:w="2308" w:type="dxa"/>
            <w:tcBorders>
              <w:left w:val="single" w:sz="4" w:space="0" w:color="DFDFDF"/>
              <w:bottom w:val="single" w:sz="4" w:space="0" w:color="DFDFDF"/>
              <w:right w:val="single" w:sz="4" w:space="0" w:color="DFDFDF"/>
            </w:tcBorders>
            <w:vAlign w:val="center"/>
            <w:hideMark/>
          </w:tcPr>
          <w:p w:rsidR="004C5E64" w:rsidRPr="007873D8" w:rsidRDefault="005F1976"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150</w:t>
            </w:r>
            <w:r w:rsidR="00060342" w:rsidRPr="00060342">
              <w:rPr>
                <w:rFonts w:ascii="Microsoft YaHei" w:eastAsia="Microsoft YaHei" w:hAnsi="Microsoft YaHei"/>
                <w:color w:val="222222"/>
                <w:sz w:val="22"/>
                <w:szCs w:val="16"/>
              </w:rPr>
              <w:t>0</w:t>
            </w:r>
          </w:p>
        </w:tc>
        <w:tc>
          <w:tcPr>
            <w:tcW w:w="1708" w:type="dxa"/>
            <w:tcBorders>
              <w:left w:val="single" w:sz="4" w:space="0" w:color="DFDFDF"/>
              <w:bottom w:val="single" w:sz="4" w:space="0" w:color="DFDFDF"/>
              <w:right w:val="single" w:sz="4" w:space="0" w:color="DFDFDF"/>
            </w:tcBorders>
            <w:vAlign w:val="center"/>
            <w:hideMark/>
          </w:tcPr>
          <w:p w:rsidR="004C5E64" w:rsidRPr="007873D8" w:rsidRDefault="004967F1" w:rsidP="005F1976">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600</w:t>
            </w:r>
          </w:p>
        </w:tc>
        <w:tc>
          <w:tcPr>
            <w:tcW w:w="3544" w:type="dxa"/>
            <w:tcBorders>
              <w:left w:val="single" w:sz="4" w:space="0" w:color="DFDFDF"/>
              <w:bottom w:val="single" w:sz="4" w:space="0" w:color="DFDFDF"/>
              <w:right w:val="single" w:sz="4" w:space="0" w:color="DFDFDF"/>
            </w:tcBorders>
            <w:vAlign w:val="center"/>
            <w:hideMark/>
          </w:tcPr>
          <w:p w:rsidR="004C5E64" w:rsidRPr="007873D8" w:rsidRDefault="004967F1" w:rsidP="00DB67CF">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18</w:t>
            </w:r>
            <w:r w:rsidR="00DB67CF">
              <w:rPr>
                <w:rFonts w:ascii="Microsoft YaHei" w:eastAsia="Microsoft YaHei" w:hAnsi="Microsoft YaHei" w:hint="eastAsia"/>
                <w:color w:val="222222"/>
                <w:sz w:val="22"/>
                <w:szCs w:val="16"/>
              </w:rPr>
              <w:t>00</w:t>
            </w:r>
          </w:p>
        </w:tc>
      </w:tr>
    </w:tbl>
    <w:p w:rsidR="004C5E64" w:rsidRPr="00F33BD8" w:rsidRDefault="004C5E64"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*流动资金根据申请者</w:t>
      </w:r>
      <w:r w:rsidR="005F1976">
        <w:rPr>
          <w:rFonts w:ascii="Microsoft YaHei" w:eastAsia="Microsoft YaHei" w:hAnsi="Microsoft YaHei" w:hint="eastAsia"/>
          <w:color w:val="222222"/>
          <w:sz w:val="16"/>
          <w:szCs w:val="16"/>
        </w:rPr>
        <w:t>所在区域市场</w:t>
      </w:r>
      <w:r w:rsidRPr="00F33BD8">
        <w:rPr>
          <w:rFonts w:ascii="Microsoft YaHei" w:eastAsia="Microsoft YaHei" w:hAnsi="Microsoft YaHei"/>
          <w:color w:val="222222"/>
          <w:sz w:val="16"/>
          <w:szCs w:val="16"/>
        </w:rPr>
        <w:t>不同有异，参考额度为</w:t>
      </w:r>
      <w:r w:rsidR="004967F1">
        <w:rPr>
          <w:rFonts w:ascii="Microsoft YaHei" w:eastAsia="Microsoft YaHei" w:hAnsi="Microsoft YaHei" w:hint="eastAsia"/>
          <w:color w:val="222222"/>
          <w:sz w:val="16"/>
          <w:szCs w:val="16"/>
        </w:rPr>
        <w:t>1000</w:t>
      </w:r>
      <w:r w:rsidRPr="00F33BD8">
        <w:rPr>
          <w:rFonts w:ascii="Microsoft YaHei" w:eastAsia="Microsoft YaHei" w:hAnsi="Microsoft YaHei"/>
          <w:color w:val="222222"/>
          <w:sz w:val="16"/>
          <w:szCs w:val="16"/>
        </w:rPr>
        <w:t>-1</w:t>
      </w:r>
      <w:r w:rsidR="004967F1">
        <w:rPr>
          <w:rFonts w:ascii="Microsoft YaHei" w:eastAsia="Microsoft YaHei" w:hAnsi="Microsoft YaHei" w:hint="eastAsia"/>
          <w:color w:val="222222"/>
          <w:sz w:val="16"/>
          <w:szCs w:val="16"/>
        </w:rPr>
        <w:t>2</w:t>
      </w:r>
      <w:r w:rsidRPr="00F33BD8">
        <w:rPr>
          <w:rFonts w:ascii="Microsoft YaHei" w:eastAsia="Microsoft YaHei" w:hAnsi="Microsoft YaHei"/>
          <w:color w:val="222222"/>
          <w:sz w:val="16"/>
          <w:szCs w:val="16"/>
        </w:rPr>
        <w:t>00万元；</w:t>
      </w:r>
    </w:p>
    <w:p w:rsidR="004C5E64" w:rsidRDefault="004C5E64"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*最终审批城市的</w:t>
      </w:r>
      <w:r w:rsidR="005F1976">
        <w:rPr>
          <w:rFonts w:ascii="Microsoft YaHei" w:eastAsia="Microsoft YaHei" w:hAnsi="Microsoft YaHei" w:hint="eastAsia"/>
          <w:color w:val="222222"/>
          <w:sz w:val="16"/>
          <w:szCs w:val="16"/>
        </w:rPr>
        <w:t>俱乐部规模</w:t>
      </w:r>
      <w:r w:rsidRPr="00F33BD8">
        <w:rPr>
          <w:rFonts w:ascii="Microsoft YaHei" w:eastAsia="Microsoft YaHei" w:hAnsi="Microsoft YaHei"/>
          <w:color w:val="222222"/>
          <w:sz w:val="16"/>
          <w:szCs w:val="16"/>
        </w:rPr>
        <w:t>由</w:t>
      </w:r>
      <w:r w:rsidR="00834A95" w:rsidRPr="00F33BD8">
        <w:rPr>
          <w:rFonts w:ascii="Microsoft YaHei" w:eastAsia="Microsoft YaHei" w:hAnsi="Microsoft YaHei"/>
          <w:color w:val="222222"/>
          <w:sz w:val="16"/>
          <w:szCs w:val="16"/>
        </w:rPr>
        <w:t>光启</w:t>
      </w:r>
      <w:r w:rsidRPr="00F33BD8">
        <w:rPr>
          <w:rFonts w:ascii="Microsoft YaHei" w:eastAsia="Microsoft YaHei" w:hAnsi="Microsoft YaHei"/>
          <w:color w:val="222222"/>
          <w:sz w:val="16"/>
          <w:szCs w:val="16"/>
        </w:rPr>
        <w:t>根据该城市经济水平及市场发展认定，申请者愿意按照</w:t>
      </w:r>
      <w:r w:rsidR="00834A95" w:rsidRPr="00F33BD8">
        <w:rPr>
          <w:rFonts w:ascii="Microsoft YaHei" w:eastAsia="Microsoft YaHei" w:hAnsi="Microsoft YaHei"/>
          <w:color w:val="222222"/>
          <w:sz w:val="16"/>
          <w:szCs w:val="16"/>
        </w:rPr>
        <w:t>光启</w:t>
      </w:r>
      <w:r w:rsidR="005F1976">
        <w:rPr>
          <w:rFonts w:ascii="Microsoft YaHei" w:eastAsia="Microsoft YaHei" w:hAnsi="Microsoft YaHei" w:hint="eastAsia"/>
          <w:color w:val="222222"/>
          <w:sz w:val="16"/>
          <w:szCs w:val="16"/>
        </w:rPr>
        <w:t>建议的规模</w:t>
      </w:r>
      <w:r w:rsidRPr="00F33BD8">
        <w:rPr>
          <w:rFonts w:ascii="Microsoft YaHei" w:eastAsia="Microsoft YaHei" w:hAnsi="Microsoft YaHei" w:hint="eastAsia"/>
          <w:color w:val="222222"/>
          <w:sz w:val="16"/>
          <w:szCs w:val="16"/>
        </w:rPr>
        <w:t>建立</w:t>
      </w:r>
      <w:r w:rsidR="00557190" w:rsidRPr="00F33BD8">
        <w:rPr>
          <w:rFonts w:ascii="Microsoft YaHei" w:eastAsia="Microsoft YaHei" w:hAnsi="Microsoft YaHei" w:hint="eastAsia"/>
          <w:color w:val="222222"/>
          <w:sz w:val="16"/>
          <w:szCs w:val="16"/>
        </w:rPr>
        <w:t>俱乐部</w:t>
      </w:r>
      <w:r w:rsidR="007873D8">
        <w:rPr>
          <w:rFonts w:ascii="Microsoft YaHei" w:eastAsia="Microsoft YaHei" w:hAnsi="Microsoft YaHei" w:hint="eastAsia"/>
          <w:color w:val="222222"/>
          <w:sz w:val="16"/>
          <w:szCs w:val="16"/>
        </w:rPr>
        <w:t>；</w:t>
      </w:r>
    </w:p>
    <w:p w:rsidR="007873D8" w:rsidRDefault="007873D8"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w:t>
      </w:r>
      <w:r>
        <w:rPr>
          <w:rFonts w:ascii="Microsoft YaHei" w:eastAsia="Microsoft YaHei" w:hAnsi="Microsoft YaHei" w:hint="eastAsia"/>
          <w:color w:val="222222"/>
          <w:sz w:val="16"/>
          <w:szCs w:val="16"/>
        </w:rPr>
        <w:t>如果备选土地在景点内</w:t>
      </w:r>
      <w:r w:rsidR="0021720B">
        <w:rPr>
          <w:rFonts w:ascii="Microsoft YaHei" w:eastAsia="Microsoft YaHei" w:hAnsi="Microsoft YaHei" w:hint="eastAsia"/>
          <w:color w:val="222222"/>
          <w:sz w:val="16"/>
          <w:szCs w:val="16"/>
        </w:rPr>
        <w:t>或其他可替代的场所</w:t>
      </w:r>
      <w:r>
        <w:rPr>
          <w:rFonts w:ascii="Microsoft YaHei" w:eastAsia="Microsoft YaHei" w:hAnsi="Microsoft YaHei" w:hint="eastAsia"/>
          <w:color w:val="222222"/>
          <w:sz w:val="16"/>
          <w:szCs w:val="16"/>
        </w:rPr>
        <w:t>，俱乐部建设要求不参考此表</w:t>
      </w:r>
      <w:r w:rsidR="005F1976">
        <w:rPr>
          <w:rFonts w:ascii="Microsoft YaHei" w:eastAsia="Microsoft YaHei" w:hAnsi="Microsoft YaHei" w:hint="eastAsia"/>
          <w:color w:val="222222"/>
          <w:sz w:val="16"/>
          <w:szCs w:val="16"/>
        </w:rPr>
        <w:t>，另行商议</w:t>
      </w:r>
      <w:r>
        <w:rPr>
          <w:rFonts w:ascii="Microsoft YaHei" w:eastAsia="Microsoft YaHei" w:hAnsi="Microsoft YaHei" w:hint="eastAsia"/>
          <w:color w:val="222222"/>
          <w:sz w:val="16"/>
          <w:szCs w:val="16"/>
        </w:rPr>
        <w:t>。</w:t>
      </w:r>
      <w:r w:rsidRPr="00F33BD8">
        <w:rPr>
          <w:rFonts w:ascii="Microsoft YaHei" w:eastAsia="Microsoft YaHei" w:hAnsi="Microsoft YaHei"/>
          <w:color w:val="222222"/>
          <w:sz w:val="16"/>
          <w:szCs w:val="16"/>
        </w:rPr>
        <w:t xml:space="preserve"> </w:t>
      </w:r>
    </w:p>
    <w:p w:rsidR="00DB67CF" w:rsidRDefault="00DB67CF"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p>
    <w:p w:rsidR="006C077E" w:rsidRDefault="006C077E"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p>
    <w:p w:rsidR="006C077E" w:rsidRDefault="006C077E"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p>
    <w:p w:rsidR="003246C6" w:rsidRPr="00985EF0" w:rsidRDefault="003246C6" w:rsidP="003246C6">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 xml:space="preserve"> 目前光启对于申请者的候选</w:t>
      </w:r>
      <w:r>
        <w:rPr>
          <w:rFonts w:ascii="Microsoft YaHei" w:eastAsia="Microsoft YaHei" w:hAnsi="Microsoft YaHei" w:hint="eastAsia"/>
          <w:color w:val="222222"/>
          <w:sz w:val="22"/>
          <w:szCs w:val="16"/>
        </w:rPr>
        <w:t>室外飞行场地的建议</w:t>
      </w:r>
      <w:r w:rsidRPr="00060342">
        <w:rPr>
          <w:rFonts w:ascii="Microsoft YaHei" w:eastAsia="Microsoft YaHei" w:hAnsi="Microsoft YaHei"/>
          <w:color w:val="222222"/>
          <w:sz w:val="22"/>
          <w:szCs w:val="16"/>
        </w:rPr>
        <w:t>标准如下：</w:t>
      </w:r>
    </w:p>
    <w:tbl>
      <w:tblPr>
        <w:tblW w:w="6538" w:type="dxa"/>
        <w:tblInd w:w="667" w:type="dxa"/>
        <w:tblBorders>
          <w:top w:val="single" w:sz="4" w:space="0" w:color="DFDFDF"/>
          <w:right w:val="single" w:sz="4" w:space="0" w:color="DFDFDF"/>
        </w:tblBorders>
        <w:tblCellMar>
          <w:left w:w="0" w:type="dxa"/>
          <w:right w:w="0" w:type="dxa"/>
        </w:tblCellMar>
        <w:tblLook w:val="04A0"/>
      </w:tblPr>
      <w:tblGrid>
        <w:gridCol w:w="868"/>
        <w:gridCol w:w="5670"/>
      </w:tblGrid>
      <w:tr w:rsidR="009B0E23" w:rsidRPr="00F33BD8" w:rsidTr="00DB67CF">
        <w:trPr>
          <w:trHeight w:val="620"/>
          <w:tblHeader/>
        </w:trPr>
        <w:tc>
          <w:tcPr>
            <w:tcW w:w="868" w:type="dxa"/>
            <w:tcBorders>
              <w:left w:val="single" w:sz="4" w:space="0" w:color="DFDFDF"/>
              <w:bottom w:val="single" w:sz="4" w:space="0" w:color="DFDFDF"/>
            </w:tcBorders>
            <w:shd w:val="clear" w:color="auto" w:fill="F2F2F2"/>
            <w:vAlign w:val="center"/>
            <w:hideMark/>
          </w:tcPr>
          <w:p w:rsidR="009B0E23" w:rsidRPr="007873D8" w:rsidRDefault="009B0E23" w:rsidP="00DB67CF">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级别</w:t>
            </w:r>
          </w:p>
        </w:tc>
        <w:tc>
          <w:tcPr>
            <w:tcW w:w="5670" w:type="dxa"/>
            <w:tcBorders>
              <w:left w:val="single" w:sz="4" w:space="0" w:color="DFDFDF"/>
            </w:tcBorders>
            <w:shd w:val="clear" w:color="auto" w:fill="F2F2F2"/>
            <w:vAlign w:val="center"/>
            <w:hideMark/>
          </w:tcPr>
          <w:p w:rsidR="009B0E23" w:rsidRPr="007873D8" w:rsidRDefault="009B0E23" w:rsidP="00366995">
            <w:pPr>
              <w:pStyle w:val="a5"/>
              <w:shd w:val="clear" w:color="auto" w:fill="FFFFFF"/>
              <w:spacing w:after="125"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空旷、安全的室外空间</w:t>
            </w:r>
            <w:r w:rsidRPr="00060342">
              <w:rPr>
                <w:rFonts w:ascii="Microsoft YaHei" w:eastAsia="Microsoft YaHei" w:hAnsi="Microsoft YaHei"/>
                <w:color w:val="222222"/>
                <w:sz w:val="22"/>
                <w:szCs w:val="16"/>
              </w:rPr>
              <w:t>(平方米)</w:t>
            </w:r>
          </w:p>
        </w:tc>
      </w:tr>
      <w:tr w:rsidR="009B0E23" w:rsidRPr="00F33BD8" w:rsidTr="00DB67CF">
        <w:trPr>
          <w:trHeight w:val="578"/>
        </w:trPr>
        <w:tc>
          <w:tcPr>
            <w:tcW w:w="868" w:type="dxa"/>
            <w:tcBorders>
              <w:left w:val="single" w:sz="4" w:space="0" w:color="DFDFDF"/>
              <w:bottom w:val="single" w:sz="4" w:space="0" w:color="DFDFDF"/>
              <w:right w:val="single" w:sz="4" w:space="0" w:color="DFDFDF"/>
            </w:tcBorders>
            <w:vAlign w:val="center"/>
            <w:hideMark/>
          </w:tcPr>
          <w:p w:rsidR="009B0E23" w:rsidRPr="007873D8" w:rsidRDefault="009B0E23" w:rsidP="00DB67CF">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A</w:t>
            </w:r>
          </w:p>
        </w:tc>
        <w:tc>
          <w:tcPr>
            <w:tcW w:w="5670" w:type="dxa"/>
            <w:tcBorders>
              <w:left w:val="single" w:sz="4" w:space="0" w:color="DFDFDF"/>
              <w:bottom w:val="single" w:sz="4" w:space="0" w:color="DFDFDF"/>
              <w:right w:val="single" w:sz="4" w:space="0" w:color="DFDFDF"/>
            </w:tcBorders>
            <w:vAlign w:val="center"/>
            <w:hideMark/>
          </w:tcPr>
          <w:p w:rsidR="009B0E23" w:rsidRPr="007873D8" w:rsidRDefault="00DB67CF" w:rsidP="004967F1">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rPr>
              <w:t>＞</w:t>
            </w:r>
            <w:r w:rsidR="004967F1">
              <w:rPr>
                <w:rFonts w:ascii="Microsoft YaHei" w:eastAsia="Microsoft YaHei" w:hAnsi="Microsoft YaHei" w:hint="eastAsia"/>
                <w:color w:val="222222"/>
                <w:sz w:val="22"/>
                <w:szCs w:val="16"/>
              </w:rPr>
              <w:t>20</w:t>
            </w:r>
            <w:r w:rsidR="009B0E23">
              <w:rPr>
                <w:rFonts w:ascii="Microsoft YaHei" w:eastAsia="Microsoft YaHei" w:hAnsi="Microsoft YaHei" w:hint="eastAsia"/>
                <w:color w:val="222222"/>
                <w:sz w:val="22"/>
                <w:szCs w:val="16"/>
              </w:rPr>
              <w:t>000</w:t>
            </w:r>
          </w:p>
        </w:tc>
      </w:tr>
      <w:tr w:rsidR="009B0E23" w:rsidRPr="00F33BD8" w:rsidTr="00DB67CF">
        <w:trPr>
          <w:trHeight w:val="578"/>
        </w:trPr>
        <w:tc>
          <w:tcPr>
            <w:tcW w:w="868" w:type="dxa"/>
            <w:tcBorders>
              <w:left w:val="single" w:sz="4" w:space="0" w:color="DFDFDF"/>
              <w:bottom w:val="single" w:sz="4" w:space="0" w:color="DFDFDF"/>
              <w:right w:val="single" w:sz="4" w:space="0" w:color="DFDFDF"/>
            </w:tcBorders>
            <w:vAlign w:val="center"/>
            <w:hideMark/>
          </w:tcPr>
          <w:p w:rsidR="009B0E23" w:rsidRPr="007873D8" w:rsidRDefault="009B0E23" w:rsidP="00DB67CF">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B</w:t>
            </w:r>
          </w:p>
        </w:tc>
        <w:tc>
          <w:tcPr>
            <w:tcW w:w="5670" w:type="dxa"/>
            <w:tcBorders>
              <w:left w:val="single" w:sz="4" w:space="0" w:color="DFDFDF"/>
              <w:bottom w:val="single" w:sz="4" w:space="0" w:color="DFDFDF"/>
              <w:right w:val="single" w:sz="4" w:space="0" w:color="DFDFDF"/>
            </w:tcBorders>
            <w:vAlign w:val="center"/>
            <w:hideMark/>
          </w:tcPr>
          <w:p w:rsidR="009B0E23" w:rsidRPr="007873D8" w:rsidRDefault="00DB67CF" w:rsidP="004967F1">
            <w:pPr>
              <w:pStyle w:val="a5"/>
              <w:shd w:val="clear" w:color="auto" w:fill="FFFFFF"/>
              <w:spacing w:before="0" w:beforeAutospacing="0" w:after="125" w:afterAutospacing="0" w:line="250" w:lineRule="atLeast"/>
              <w:jc w:val="center"/>
              <w:textAlignment w:val="baseline"/>
              <w:rPr>
                <w:rFonts w:ascii="Microsoft YaHei" w:eastAsia="Microsoft YaHei" w:hAnsi="Microsoft YaHei"/>
                <w:color w:val="222222"/>
                <w:sz w:val="22"/>
                <w:szCs w:val="16"/>
              </w:rPr>
            </w:pPr>
            <w:r>
              <w:rPr>
                <w:rFonts w:ascii="Microsoft YaHei" w:eastAsia="Microsoft YaHei" w:hAnsi="Microsoft YaHei" w:hint="eastAsia"/>
              </w:rPr>
              <w:t>＞</w:t>
            </w:r>
            <w:r w:rsidR="009B0E23">
              <w:rPr>
                <w:rFonts w:ascii="Microsoft YaHei" w:eastAsia="Microsoft YaHei" w:hAnsi="Microsoft YaHei" w:hint="eastAsia"/>
                <w:color w:val="222222"/>
                <w:sz w:val="22"/>
                <w:szCs w:val="16"/>
              </w:rPr>
              <w:t>1</w:t>
            </w:r>
            <w:r w:rsidR="004967F1">
              <w:rPr>
                <w:rFonts w:ascii="Microsoft YaHei" w:eastAsia="Microsoft YaHei" w:hAnsi="Microsoft YaHei" w:hint="eastAsia"/>
                <w:color w:val="222222"/>
                <w:sz w:val="22"/>
                <w:szCs w:val="16"/>
              </w:rPr>
              <w:t>5</w:t>
            </w:r>
            <w:r w:rsidR="009B0E23">
              <w:rPr>
                <w:rFonts w:ascii="Microsoft YaHei" w:eastAsia="Microsoft YaHei" w:hAnsi="Microsoft YaHei" w:hint="eastAsia"/>
                <w:color w:val="222222"/>
                <w:sz w:val="22"/>
                <w:szCs w:val="16"/>
              </w:rPr>
              <w:t>00</w:t>
            </w:r>
            <w:r w:rsidR="009B0E23" w:rsidRPr="00060342">
              <w:rPr>
                <w:rFonts w:ascii="Microsoft YaHei" w:eastAsia="Microsoft YaHei" w:hAnsi="Microsoft YaHei"/>
                <w:color w:val="222222"/>
                <w:sz w:val="22"/>
                <w:szCs w:val="16"/>
              </w:rPr>
              <w:t>0</w:t>
            </w:r>
          </w:p>
        </w:tc>
      </w:tr>
    </w:tbl>
    <w:p w:rsidR="003E5533" w:rsidRPr="00F33BD8" w:rsidRDefault="003E5533" w:rsidP="003E5533">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w:t>
      </w:r>
      <w:r>
        <w:rPr>
          <w:rFonts w:ascii="Microsoft YaHei" w:eastAsia="Microsoft YaHei" w:hAnsi="Microsoft YaHei" w:hint="eastAsia"/>
          <w:color w:val="222222"/>
          <w:sz w:val="16"/>
          <w:szCs w:val="16"/>
        </w:rPr>
        <w:t>室外飞行场地可自有或租赁</w:t>
      </w:r>
      <w:r w:rsidRPr="00F33BD8">
        <w:rPr>
          <w:rFonts w:ascii="Microsoft YaHei" w:eastAsia="Microsoft YaHei" w:hAnsi="Microsoft YaHei"/>
          <w:color w:val="222222"/>
          <w:sz w:val="16"/>
          <w:szCs w:val="16"/>
        </w:rPr>
        <w:t>；</w:t>
      </w:r>
    </w:p>
    <w:p w:rsidR="003E5533" w:rsidRDefault="003E5533" w:rsidP="003E5533">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w:t>
      </w:r>
      <w:r>
        <w:rPr>
          <w:rFonts w:ascii="Microsoft YaHei" w:eastAsia="Microsoft YaHei" w:hAnsi="Microsoft YaHei" w:hint="eastAsia"/>
          <w:color w:val="222222"/>
          <w:sz w:val="16"/>
          <w:szCs w:val="16"/>
        </w:rPr>
        <w:t>室外飞行场地</w:t>
      </w:r>
      <w:r w:rsidRPr="003E5533">
        <w:rPr>
          <w:rFonts w:ascii="Microsoft YaHei" w:eastAsia="Microsoft YaHei" w:hAnsi="Microsoft YaHei" w:hint="eastAsia"/>
          <w:color w:val="222222"/>
          <w:sz w:val="16"/>
          <w:szCs w:val="16"/>
        </w:rPr>
        <w:t>含</w:t>
      </w:r>
      <w:r w:rsidR="004967F1">
        <w:rPr>
          <w:rFonts w:ascii="Microsoft YaHei" w:eastAsia="Microsoft YaHei" w:hAnsi="Microsoft YaHei" w:hint="eastAsia"/>
          <w:color w:val="222222"/>
          <w:sz w:val="16"/>
          <w:szCs w:val="16"/>
        </w:rPr>
        <w:t>商业地产、海滩、机场等场所</w:t>
      </w:r>
      <w:r>
        <w:rPr>
          <w:rFonts w:ascii="Microsoft YaHei" w:eastAsia="Microsoft YaHei" w:hAnsi="Microsoft YaHei" w:hint="eastAsia"/>
          <w:color w:val="222222"/>
          <w:sz w:val="16"/>
          <w:szCs w:val="16"/>
        </w:rPr>
        <w:t>及其他</w:t>
      </w:r>
      <w:r w:rsidRPr="003E5533">
        <w:rPr>
          <w:rFonts w:ascii="Microsoft YaHei" w:eastAsia="Microsoft YaHei" w:hAnsi="Microsoft YaHei" w:hint="eastAsia"/>
          <w:color w:val="222222"/>
          <w:sz w:val="16"/>
          <w:szCs w:val="16"/>
        </w:rPr>
        <w:t>活动期间可</w:t>
      </w:r>
      <w:r w:rsidR="004967F1">
        <w:rPr>
          <w:rFonts w:ascii="Microsoft YaHei" w:eastAsia="Microsoft YaHei" w:hAnsi="Microsoft YaHei" w:hint="eastAsia"/>
          <w:color w:val="222222"/>
          <w:sz w:val="16"/>
          <w:szCs w:val="16"/>
        </w:rPr>
        <w:t>暂时</w:t>
      </w:r>
      <w:r w:rsidRPr="003E5533">
        <w:rPr>
          <w:rFonts w:ascii="Microsoft YaHei" w:eastAsia="Microsoft YaHei" w:hAnsi="Microsoft YaHei" w:hint="eastAsia"/>
          <w:color w:val="222222"/>
          <w:sz w:val="16"/>
          <w:szCs w:val="16"/>
        </w:rPr>
        <w:t>封闭的户外空间等</w:t>
      </w:r>
      <w:r>
        <w:rPr>
          <w:rFonts w:ascii="Microsoft YaHei" w:eastAsia="Microsoft YaHei" w:hAnsi="Microsoft YaHei" w:hint="eastAsia"/>
          <w:color w:val="222222"/>
          <w:sz w:val="16"/>
          <w:szCs w:val="16"/>
        </w:rPr>
        <w:t>；</w:t>
      </w:r>
    </w:p>
    <w:p w:rsidR="003246C6" w:rsidRDefault="003E5533"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w:t>
      </w:r>
      <w:r>
        <w:rPr>
          <w:rFonts w:ascii="Microsoft YaHei" w:eastAsia="Microsoft YaHei" w:hAnsi="Microsoft YaHei" w:hint="eastAsia"/>
          <w:color w:val="222222"/>
          <w:sz w:val="16"/>
          <w:szCs w:val="16"/>
        </w:rPr>
        <w:t>备选场地由申请者申报，光启销售部实地考察协商。</w:t>
      </w:r>
      <w:r w:rsidRPr="00F33BD8">
        <w:rPr>
          <w:rFonts w:ascii="Microsoft YaHei" w:eastAsia="Microsoft YaHei" w:hAnsi="Microsoft YaHei"/>
          <w:color w:val="222222"/>
          <w:sz w:val="16"/>
          <w:szCs w:val="16"/>
        </w:rPr>
        <w:t xml:space="preserve"> </w:t>
      </w:r>
    </w:p>
    <w:p w:rsidR="004967F1" w:rsidRPr="00F33BD8" w:rsidRDefault="004967F1"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color w:val="222222"/>
          <w:sz w:val="16"/>
          <w:szCs w:val="16"/>
        </w:rPr>
        <w:t>*</w:t>
      </w:r>
      <w:r>
        <w:rPr>
          <w:rFonts w:ascii="Microsoft YaHei" w:eastAsia="Microsoft YaHei" w:hAnsi="Microsoft YaHei" w:hint="eastAsia"/>
          <w:color w:val="222222"/>
          <w:sz w:val="16"/>
          <w:szCs w:val="16"/>
        </w:rPr>
        <w:t>如果备选土地在景点内，俱乐部建设要求不参考此表，另行商议。</w:t>
      </w:r>
    </w:p>
    <w:p w:rsidR="004C5E64" w:rsidRPr="00EA1DFF" w:rsidRDefault="00394B46"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5</w:t>
      </w:r>
      <w:r w:rsidR="00060342" w:rsidRPr="00060342">
        <w:rPr>
          <w:rFonts w:ascii="Microsoft YaHei" w:eastAsia="Microsoft YaHei" w:hAnsi="Microsoft YaHei"/>
          <w:color w:val="222222"/>
          <w:sz w:val="22"/>
          <w:szCs w:val="16"/>
        </w:rPr>
        <w:t>. 新</w:t>
      </w:r>
      <w:r w:rsidR="00086FE7">
        <w:rPr>
          <w:rFonts w:ascii="Microsoft YaHei" w:eastAsia="Microsoft YaHei" w:hAnsi="Microsoft YaHei" w:hint="eastAsia"/>
          <w:color w:val="222222"/>
          <w:sz w:val="22"/>
          <w:szCs w:val="16"/>
        </w:rPr>
        <w:t>的</w:t>
      </w:r>
      <w:r w:rsidR="00060342" w:rsidRPr="00060342">
        <w:rPr>
          <w:rFonts w:ascii="Microsoft YaHei" w:eastAsia="Microsoft YaHei" w:hAnsi="Microsoft YaHei" w:hint="eastAsia"/>
          <w:color w:val="222222"/>
          <w:sz w:val="22"/>
          <w:szCs w:val="16"/>
        </w:rPr>
        <w:t>光启钢铁侠俱乐部</w:t>
      </w:r>
      <w:r w:rsidR="00060342" w:rsidRPr="00060342">
        <w:rPr>
          <w:rFonts w:ascii="Microsoft YaHei" w:eastAsia="Microsoft YaHei" w:hAnsi="Microsoft YaHei"/>
          <w:color w:val="222222"/>
          <w:sz w:val="22"/>
          <w:szCs w:val="16"/>
        </w:rPr>
        <w:t>的投资计划清晰、合理</w:t>
      </w:r>
      <w:r w:rsidR="00EA1DFF">
        <w:rPr>
          <w:rFonts w:ascii="Microsoft YaHei" w:eastAsia="Microsoft YaHei" w:hAnsi="Microsoft YaHei" w:hint="eastAsia"/>
          <w:color w:val="222222"/>
          <w:sz w:val="22"/>
          <w:szCs w:val="16"/>
        </w:rPr>
        <w:t>；</w:t>
      </w:r>
    </w:p>
    <w:p w:rsidR="004C5E64" w:rsidRPr="00EA1DFF" w:rsidRDefault="00394B46"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6</w:t>
      </w:r>
      <w:r w:rsidR="00060342" w:rsidRPr="00060342">
        <w:rPr>
          <w:rFonts w:ascii="Microsoft YaHei" w:eastAsia="Microsoft YaHei" w:hAnsi="Microsoft YaHei"/>
          <w:color w:val="222222"/>
          <w:sz w:val="22"/>
          <w:szCs w:val="16"/>
        </w:rPr>
        <w:t>. 符合光启要求的</w:t>
      </w:r>
      <w:r w:rsidR="00060342" w:rsidRPr="00060342">
        <w:rPr>
          <w:rFonts w:ascii="Microsoft YaHei" w:eastAsia="Microsoft YaHei" w:hAnsi="Microsoft YaHei" w:hint="eastAsia"/>
          <w:color w:val="222222"/>
          <w:sz w:val="22"/>
          <w:szCs w:val="16"/>
        </w:rPr>
        <w:t>俱乐部运营商</w:t>
      </w:r>
      <w:r w:rsidR="005F4FCA">
        <w:rPr>
          <w:rFonts w:ascii="Microsoft YaHei" w:eastAsia="Microsoft YaHei" w:hAnsi="Microsoft YaHei" w:hint="eastAsia"/>
          <w:color w:val="222222"/>
          <w:sz w:val="22"/>
          <w:szCs w:val="16"/>
        </w:rPr>
        <w:t>运营</w:t>
      </w:r>
      <w:r w:rsidR="00060342" w:rsidRPr="00060342">
        <w:rPr>
          <w:rFonts w:ascii="Microsoft YaHei" w:eastAsia="Microsoft YaHei" w:hAnsi="Microsoft YaHei"/>
          <w:color w:val="222222"/>
          <w:sz w:val="22"/>
          <w:szCs w:val="16"/>
        </w:rPr>
        <w:t>团队。</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color w:val="222222"/>
          <w:szCs w:val="16"/>
        </w:rPr>
      </w:pPr>
      <w:r w:rsidRPr="00060342">
        <w:rPr>
          <w:rFonts w:ascii="Microsoft YaHei" w:eastAsia="Microsoft YaHei" w:hAnsi="Microsoft YaHei"/>
          <w:b/>
          <w:color w:val="222222"/>
          <w:szCs w:val="16"/>
        </w:rPr>
        <w:t>三、土地要求</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1.申请者提供的建设</w:t>
      </w:r>
      <w:r w:rsidRPr="00060342">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场地的土地资料务必保证真实、完整、有效</w:t>
      </w:r>
      <w:r w:rsidR="00DF6DA5">
        <w:rPr>
          <w:rFonts w:ascii="Microsoft YaHei" w:eastAsia="Microsoft YaHei" w:hAnsi="Microsoft YaHei" w:hint="eastAsia"/>
          <w:color w:val="222222"/>
          <w:sz w:val="22"/>
          <w:szCs w:val="16"/>
        </w:rPr>
        <w:t>；</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2.每个申请城市只能提供一块最优备选土地，提供多块土地的，只按照第一块土地信息</w:t>
      </w:r>
      <w:r w:rsidRPr="00060342">
        <w:rPr>
          <w:rFonts w:ascii="Microsoft YaHei" w:eastAsia="Microsoft YaHei" w:hAnsi="Microsoft YaHei" w:hint="eastAsia"/>
          <w:color w:val="222222"/>
          <w:sz w:val="22"/>
          <w:szCs w:val="16"/>
        </w:rPr>
        <w:t>评估</w:t>
      </w:r>
      <w:r w:rsidR="00DF6DA5">
        <w:rPr>
          <w:rFonts w:ascii="Microsoft YaHei" w:eastAsia="Microsoft YaHei" w:hAnsi="Microsoft YaHei" w:hint="eastAsia"/>
          <w:color w:val="222222"/>
          <w:sz w:val="22"/>
          <w:szCs w:val="16"/>
        </w:rPr>
        <w:t>；（如有</w:t>
      </w:r>
      <w:r w:rsidR="003246C6">
        <w:rPr>
          <w:rFonts w:ascii="Microsoft YaHei" w:eastAsia="Microsoft YaHei" w:hAnsi="Microsoft YaHei" w:hint="eastAsia"/>
          <w:color w:val="222222"/>
          <w:sz w:val="22"/>
          <w:szCs w:val="16"/>
        </w:rPr>
        <w:t>多个热门旅游景点可另行商议</w:t>
      </w:r>
      <w:r w:rsidR="00DF6DA5">
        <w:rPr>
          <w:rFonts w:ascii="Microsoft YaHei" w:eastAsia="Microsoft YaHei" w:hAnsi="Microsoft YaHei" w:hint="eastAsia"/>
          <w:color w:val="222222"/>
          <w:sz w:val="22"/>
          <w:szCs w:val="16"/>
        </w:rPr>
        <w:t>）</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3.可利用现有建筑物进行改造，但需要提供拟改建建筑物的建筑图纸（包含平面图、立面图、剖面图及建筑总图）</w:t>
      </w:r>
      <w:r w:rsidR="00DF6DA5">
        <w:rPr>
          <w:rFonts w:ascii="Microsoft YaHei" w:eastAsia="Microsoft YaHei" w:hAnsi="Microsoft YaHei" w:hint="eastAsia"/>
          <w:color w:val="222222"/>
          <w:sz w:val="22"/>
          <w:szCs w:val="16"/>
        </w:rPr>
        <w:t>；</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4.申请者应当避免提供存在下述情况的土地，否则，该土地将被视为不符合要求：</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(1)场地上空有高压走廊；</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(2)场地下方有地下通信光缆或燃气管道等影响场地使用的其他线路；</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lastRenderedPageBreak/>
        <w:t>(3)场地周边存在对</w:t>
      </w:r>
      <w:r w:rsidRPr="00060342">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有严重影响的污染源。</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5.申请者提供的土地应当取得土地的使用权，且根据土地情况提供以下证明材料：</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自有土地：提供自有土地土地证；或《国有土地使用权出让合同》及付款凭证；或《国有土地拍卖成交确认书》及首付款凭证；或出让方土地所有权证明、购买合同及付款凭证。如果土地为申请公司控股母公司或其控股子公司或控股投资人控股的兄弟公司所有（土地所有权人与申请者名称不一致的均不认为是自己的土地），还需出具土地所有方出具的该土地可以给申请人用于</w:t>
      </w:r>
      <w:r w:rsidRPr="00060342">
        <w:rPr>
          <w:rFonts w:ascii="Microsoft YaHei" w:eastAsia="Microsoft YaHei" w:hAnsi="Microsoft YaHei" w:hint="eastAsia"/>
          <w:color w:val="222222"/>
          <w:sz w:val="22"/>
          <w:szCs w:val="16"/>
        </w:rPr>
        <w:t>光启俱乐部</w:t>
      </w:r>
      <w:r w:rsidRPr="00060342">
        <w:rPr>
          <w:rFonts w:ascii="Microsoft YaHei" w:eastAsia="Microsoft YaHei" w:hAnsi="Microsoft YaHei"/>
          <w:color w:val="222222"/>
          <w:sz w:val="22"/>
          <w:szCs w:val="16"/>
        </w:rPr>
        <w:t>项目建设的书面说明及所有权公司与申请公司属于同一投资人控股的证明。</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(2)租赁土地：提供出租方土地所有权证明、租赁合同；如果土地为转租且原租赁合同中明确不得转租的，则还需要提供原地主同意该土地转租的书面说明。</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(3)合作方土地：需要提供合作方土地所有权证明及合作协议</w:t>
      </w:r>
      <w:r w:rsidR="00394B46">
        <w:rPr>
          <w:rFonts w:ascii="Microsoft YaHei" w:eastAsia="Microsoft YaHei" w:hAnsi="Microsoft YaHei" w:hint="eastAsia"/>
          <w:color w:val="222222"/>
          <w:sz w:val="22"/>
          <w:szCs w:val="16"/>
        </w:rPr>
        <w:t>，室外飞行场地</w:t>
      </w:r>
      <w:r w:rsidR="00C9465B">
        <w:rPr>
          <w:rFonts w:ascii="Microsoft YaHei" w:eastAsia="Microsoft YaHei" w:hAnsi="Microsoft YaHei" w:hint="eastAsia"/>
          <w:color w:val="222222"/>
          <w:sz w:val="22"/>
          <w:szCs w:val="16"/>
        </w:rPr>
        <w:t>提供</w:t>
      </w:r>
      <w:r w:rsidR="00394B46">
        <w:rPr>
          <w:rFonts w:ascii="Microsoft YaHei" w:eastAsia="Microsoft YaHei" w:hAnsi="Microsoft YaHei" w:hint="eastAsia"/>
          <w:color w:val="222222"/>
          <w:sz w:val="22"/>
          <w:szCs w:val="16"/>
        </w:rPr>
        <w:t>在活动期间可暂时封闭的说明</w:t>
      </w:r>
      <w:r w:rsidRPr="00060342">
        <w:rPr>
          <w:rFonts w:ascii="Microsoft YaHei" w:eastAsia="Microsoft YaHei" w:hAnsi="Microsoft YaHei"/>
          <w:color w:val="222222"/>
          <w:sz w:val="22"/>
          <w:szCs w:val="16"/>
        </w:rPr>
        <w:t>。</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(4)招拍挂的土地：提供与政府签订的意向书。</w:t>
      </w:r>
    </w:p>
    <w:p w:rsidR="004257A9"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color w:val="222222"/>
          <w:szCs w:val="16"/>
        </w:rPr>
      </w:pPr>
      <w:r w:rsidRPr="00060342">
        <w:rPr>
          <w:rFonts w:ascii="Microsoft YaHei" w:eastAsia="Microsoft YaHei" w:hAnsi="Microsoft YaHei"/>
          <w:b/>
          <w:color w:val="222222"/>
          <w:szCs w:val="16"/>
        </w:rPr>
        <w:t>四、申报材料要求</w:t>
      </w:r>
    </w:p>
    <w:p w:rsidR="004257A9" w:rsidRPr="00DF6DA5" w:rsidRDefault="00060342"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1.申请者应当按照附件《</w:t>
      </w:r>
      <w:r w:rsidRPr="00060342">
        <w:rPr>
          <w:rFonts w:ascii="Microsoft YaHei" w:eastAsia="Microsoft YaHei" w:hAnsi="Microsoft YaHei" w:hint="eastAsia"/>
          <w:color w:val="222222"/>
          <w:sz w:val="22"/>
          <w:szCs w:val="16"/>
        </w:rPr>
        <w:t>光启钢铁侠俱乐部</w:t>
      </w:r>
      <w:r w:rsidR="00DF6DA5">
        <w:rPr>
          <w:rFonts w:ascii="Microsoft YaHei" w:eastAsia="Microsoft YaHei" w:hAnsi="Microsoft YaHei" w:hint="eastAsia"/>
          <w:color w:val="222222"/>
          <w:sz w:val="22"/>
          <w:szCs w:val="16"/>
        </w:rPr>
        <w:t>运营商</w:t>
      </w:r>
      <w:r w:rsidRPr="00060342">
        <w:rPr>
          <w:rFonts w:ascii="Microsoft YaHei" w:eastAsia="Microsoft YaHei" w:hAnsi="Microsoft YaHei"/>
          <w:color w:val="222222"/>
          <w:sz w:val="22"/>
          <w:szCs w:val="16"/>
        </w:rPr>
        <w:t>申请书》的要求提供相关材料和信息，所有提交给光启的资料必须真实、有效；</w:t>
      </w:r>
    </w:p>
    <w:p w:rsidR="004257A9" w:rsidRPr="00DF6DA5" w:rsidRDefault="00060342"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2.一经发现任何造假信息，光启在终止本次申请的同时，还将取消其投资资格；</w:t>
      </w:r>
    </w:p>
    <w:p w:rsidR="004257A9" w:rsidRPr="00DF6DA5" w:rsidRDefault="00060342"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3.申请材料必须编制详细、准确的目录并</w:t>
      </w:r>
      <w:r w:rsidRPr="00060342">
        <w:rPr>
          <w:rFonts w:ascii="Microsoft YaHei" w:eastAsia="Microsoft YaHei" w:hAnsi="Microsoft YaHei" w:hint="eastAsia"/>
          <w:color w:val="222222"/>
          <w:sz w:val="22"/>
          <w:szCs w:val="16"/>
        </w:rPr>
        <w:t>装订</w:t>
      </w:r>
      <w:r w:rsidRPr="00060342">
        <w:rPr>
          <w:rFonts w:ascii="Microsoft YaHei" w:eastAsia="Microsoft YaHei" w:hAnsi="Microsoft YaHei"/>
          <w:color w:val="222222"/>
          <w:sz w:val="22"/>
          <w:szCs w:val="16"/>
        </w:rPr>
        <w:t>成册；</w:t>
      </w:r>
    </w:p>
    <w:p w:rsidR="004257A9" w:rsidRPr="00DF6DA5" w:rsidRDefault="00060342"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4.申请日期截止之后，光启</w:t>
      </w:r>
      <w:r w:rsidRPr="00060342">
        <w:rPr>
          <w:rFonts w:ascii="Microsoft YaHei" w:eastAsia="Microsoft YaHei" w:hAnsi="Microsoft YaHei" w:hint="eastAsia"/>
          <w:color w:val="222222"/>
          <w:sz w:val="22"/>
          <w:szCs w:val="16"/>
        </w:rPr>
        <w:t>原则上</w:t>
      </w:r>
      <w:r w:rsidRPr="00060342">
        <w:rPr>
          <w:rFonts w:ascii="Microsoft YaHei" w:eastAsia="Microsoft YaHei" w:hAnsi="Microsoft YaHei"/>
          <w:color w:val="222222"/>
          <w:sz w:val="22"/>
          <w:szCs w:val="16"/>
        </w:rPr>
        <w:t>不再接受申请人的任何修改或补充</w:t>
      </w:r>
      <w:r w:rsidR="00B85A93">
        <w:rPr>
          <w:rFonts w:ascii="Microsoft YaHei" w:eastAsia="Microsoft YaHei" w:hAnsi="Microsoft YaHei" w:hint="eastAsia"/>
          <w:color w:val="222222"/>
          <w:sz w:val="22"/>
          <w:szCs w:val="16"/>
        </w:rPr>
        <w:t>，申请者可排队等待下一期招募</w:t>
      </w:r>
      <w:r w:rsidRPr="00060342">
        <w:rPr>
          <w:rFonts w:ascii="Microsoft YaHei" w:eastAsia="Microsoft YaHei" w:hAnsi="Microsoft YaHei"/>
          <w:color w:val="222222"/>
          <w:sz w:val="22"/>
          <w:szCs w:val="16"/>
        </w:rPr>
        <w:t>;</w:t>
      </w:r>
    </w:p>
    <w:p w:rsidR="004257A9" w:rsidRPr="00DF6DA5" w:rsidRDefault="00060342"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5.无论申请人的申请能否获得批准，申请人提供的材料均将由光启进行保管和处理，均不予返还。</w:t>
      </w:r>
    </w:p>
    <w:p w:rsidR="00245F0E" w:rsidRDefault="00060342"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6.申请</w:t>
      </w:r>
      <w:r w:rsidR="00B85A93">
        <w:rPr>
          <w:rFonts w:ascii="Microsoft YaHei" w:eastAsia="Microsoft YaHei" w:hAnsi="Microsoft YaHei" w:hint="eastAsia"/>
          <w:color w:val="222222"/>
          <w:sz w:val="22"/>
          <w:szCs w:val="16"/>
        </w:rPr>
        <w:t>者</w:t>
      </w:r>
      <w:r w:rsidRPr="00060342">
        <w:rPr>
          <w:rFonts w:ascii="Microsoft YaHei" w:eastAsia="Microsoft YaHei" w:hAnsi="Microsoft YaHei"/>
          <w:color w:val="222222"/>
          <w:sz w:val="22"/>
          <w:szCs w:val="16"/>
        </w:rPr>
        <w:t>如有独特资源的，可在申报材料中进行说明，例如拥有景区资源、私人封闭地块、客户资源、商业资源等，光启在实地考察时将作为加分项进行核实与考察。</w:t>
      </w:r>
    </w:p>
    <w:p w:rsidR="00790E28" w:rsidRPr="00DF6DA5" w:rsidRDefault="00790E28" w:rsidP="004257A9">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Pr>
          <w:rFonts w:ascii="Microsoft YaHei" w:eastAsia="Microsoft YaHei" w:hAnsi="Microsoft YaHei" w:hint="eastAsia"/>
          <w:color w:val="222222"/>
          <w:sz w:val="22"/>
          <w:szCs w:val="16"/>
        </w:rPr>
        <w:t>7.申请者按照地级市进行申请，可以申请单个地级市，也可以根据申请者实际情况申请多个地级市。</w:t>
      </w:r>
    </w:p>
    <w:p w:rsidR="007268FD" w:rsidRPr="00DF6DA5"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color w:val="222222"/>
          <w:szCs w:val="16"/>
        </w:rPr>
      </w:pPr>
      <w:r w:rsidRPr="00060342">
        <w:rPr>
          <w:rFonts w:ascii="Microsoft YaHei" w:eastAsia="Microsoft YaHei" w:hAnsi="Microsoft YaHei"/>
          <w:b/>
          <w:color w:val="222222"/>
          <w:szCs w:val="16"/>
        </w:rPr>
        <w:t>五、招</w:t>
      </w:r>
      <w:r w:rsidR="00AC6491">
        <w:rPr>
          <w:rFonts w:ascii="Microsoft YaHei" w:eastAsia="Microsoft YaHei" w:hAnsi="Microsoft YaHei" w:hint="eastAsia"/>
          <w:b/>
          <w:color w:val="222222"/>
          <w:szCs w:val="16"/>
        </w:rPr>
        <w:t>募</w:t>
      </w:r>
      <w:r w:rsidRPr="00060342">
        <w:rPr>
          <w:rFonts w:ascii="Microsoft YaHei" w:eastAsia="Microsoft YaHei" w:hAnsi="Microsoft YaHei"/>
          <w:b/>
          <w:color w:val="222222"/>
          <w:szCs w:val="16"/>
        </w:rPr>
        <w:t>时间及申请方式</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1.招募时间</w:t>
      </w:r>
      <w:r w:rsidR="004437C6">
        <w:rPr>
          <w:rFonts w:ascii="Microsoft YaHei" w:eastAsia="Microsoft YaHei" w:hAnsi="Microsoft YaHei" w:hint="eastAsia"/>
          <w:color w:val="222222"/>
          <w:sz w:val="22"/>
          <w:szCs w:val="16"/>
        </w:rPr>
        <w:t>：</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本期网上招募</w:t>
      </w:r>
      <w:r w:rsidRPr="00060342">
        <w:rPr>
          <w:rFonts w:ascii="Microsoft YaHei" w:eastAsia="Microsoft YaHei" w:hAnsi="Microsoft YaHei" w:hint="eastAsia"/>
          <w:color w:val="222222"/>
          <w:sz w:val="22"/>
          <w:szCs w:val="16"/>
        </w:rPr>
        <w:t>开始</w:t>
      </w:r>
      <w:r w:rsidRPr="00060342">
        <w:rPr>
          <w:rFonts w:ascii="Microsoft YaHei" w:eastAsia="Microsoft YaHei" w:hAnsi="Microsoft YaHei"/>
          <w:color w:val="222222"/>
          <w:sz w:val="22"/>
          <w:szCs w:val="16"/>
        </w:rPr>
        <w:t>时间为：20</w:t>
      </w:r>
      <w:r w:rsidR="006C077E">
        <w:rPr>
          <w:rFonts w:ascii="Microsoft YaHei" w:eastAsia="Microsoft YaHei" w:hAnsi="Microsoft YaHei" w:hint="eastAsia"/>
          <w:color w:val="222222"/>
          <w:sz w:val="22"/>
          <w:szCs w:val="16"/>
        </w:rPr>
        <w:t>15</w:t>
      </w:r>
      <w:r w:rsidRPr="00060342">
        <w:rPr>
          <w:rFonts w:ascii="Microsoft YaHei" w:eastAsia="Microsoft YaHei" w:hAnsi="Microsoft YaHei"/>
          <w:color w:val="222222"/>
          <w:sz w:val="22"/>
          <w:szCs w:val="16"/>
        </w:rPr>
        <w:t>年</w:t>
      </w:r>
      <w:r w:rsidR="006C077E">
        <w:rPr>
          <w:rFonts w:ascii="Microsoft YaHei" w:eastAsia="Microsoft YaHei" w:hAnsi="Microsoft YaHei" w:hint="eastAsia"/>
          <w:color w:val="222222"/>
          <w:sz w:val="22"/>
          <w:szCs w:val="16"/>
        </w:rPr>
        <w:t>12</w:t>
      </w:r>
      <w:r w:rsidRPr="00060342">
        <w:rPr>
          <w:rFonts w:ascii="Microsoft YaHei" w:eastAsia="Microsoft YaHei" w:hAnsi="Microsoft YaHei"/>
          <w:color w:val="222222"/>
          <w:sz w:val="22"/>
          <w:szCs w:val="16"/>
        </w:rPr>
        <w:t xml:space="preserve">月 </w:t>
      </w:r>
      <w:r w:rsidR="006C077E">
        <w:rPr>
          <w:rFonts w:ascii="Microsoft YaHei" w:eastAsia="Microsoft YaHei" w:hAnsi="Microsoft YaHei" w:hint="eastAsia"/>
          <w:color w:val="222222"/>
          <w:sz w:val="22"/>
          <w:szCs w:val="16"/>
        </w:rPr>
        <w:t>06</w:t>
      </w:r>
      <w:r w:rsidRPr="00060342">
        <w:rPr>
          <w:rFonts w:ascii="Microsoft YaHei" w:eastAsia="Microsoft YaHei" w:hAnsi="Microsoft YaHei"/>
          <w:color w:val="222222"/>
          <w:sz w:val="22"/>
          <w:szCs w:val="16"/>
        </w:rPr>
        <w:t>日</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2.申请方式</w:t>
      </w:r>
      <w:r w:rsidR="004437C6">
        <w:rPr>
          <w:rFonts w:ascii="Microsoft YaHei" w:eastAsia="Microsoft YaHei" w:hAnsi="Microsoft YaHei" w:hint="eastAsia"/>
          <w:color w:val="222222"/>
          <w:sz w:val="22"/>
          <w:szCs w:val="16"/>
        </w:rPr>
        <w:t>：</w:t>
      </w:r>
    </w:p>
    <w:p w:rsidR="007268FD" w:rsidRPr="004437C6"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下载光启提供的</w:t>
      </w:r>
      <w:r w:rsidR="004437C6">
        <w:rPr>
          <w:rFonts w:ascii="Microsoft YaHei" w:eastAsia="Microsoft YaHei" w:hAnsi="Microsoft YaHei" w:hint="eastAsia"/>
          <w:color w:val="222222"/>
          <w:sz w:val="22"/>
          <w:szCs w:val="16"/>
        </w:rPr>
        <w:t>《</w:t>
      </w:r>
      <w:r w:rsidRPr="00060342">
        <w:rPr>
          <w:rFonts w:ascii="Microsoft YaHei" w:eastAsia="Microsoft YaHei" w:hAnsi="Microsoft YaHei" w:hint="eastAsia"/>
          <w:color w:val="222222"/>
          <w:sz w:val="22"/>
          <w:szCs w:val="16"/>
        </w:rPr>
        <w:t>光启钢铁侠俱乐部运营商</w:t>
      </w:r>
      <w:r w:rsidRPr="00060342">
        <w:rPr>
          <w:rFonts w:ascii="Microsoft YaHei" w:eastAsia="Microsoft YaHei" w:hAnsi="Microsoft YaHei"/>
          <w:color w:val="222222"/>
          <w:sz w:val="22"/>
          <w:szCs w:val="16"/>
        </w:rPr>
        <w:t>申请书</w:t>
      </w:r>
      <w:r w:rsidR="004437C6">
        <w:rPr>
          <w:rFonts w:ascii="Microsoft YaHei" w:eastAsia="Microsoft YaHei" w:hAnsi="Microsoft YaHei" w:hint="eastAsia"/>
          <w:color w:val="222222"/>
          <w:sz w:val="22"/>
          <w:szCs w:val="16"/>
        </w:rPr>
        <w:t>》</w:t>
      </w:r>
      <w:r w:rsidRPr="00060342">
        <w:rPr>
          <w:rFonts w:ascii="Microsoft YaHei" w:eastAsia="Microsoft YaHei" w:hAnsi="Microsoft YaHei"/>
          <w:color w:val="222222"/>
          <w:sz w:val="22"/>
          <w:szCs w:val="16"/>
        </w:rPr>
        <w:t>，并于20</w:t>
      </w:r>
      <w:r w:rsidR="00750831">
        <w:rPr>
          <w:rFonts w:ascii="Microsoft YaHei" w:eastAsia="Microsoft YaHei" w:hAnsi="Microsoft YaHei" w:hint="eastAsia"/>
          <w:color w:val="222222"/>
          <w:sz w:val="22"/>
          <w:szCs w:val="16"/>
        </w:rPr>
        <w:t>16</w:t>
      </w:r>
      <w:r w:rsidRPr="00060342">
        <w:rPr>
          <w:rFonts w:ascii="Microsoft YaHei" w:eastAsia="Microsoft YaHei" w:hAnsi="Microsoft YaHei"/>
          <w:color w:val="222222"/>
          <w:sz w:val="22"/>
          <w:szCs w:val="16"/>
        </w:rPr>
        <w:t>年</w:t>
      </w:r>
      <w:r w:rsidR="005F4874">
        <w:rPr>
          <w:rFonts w:asciiTheme="minorEastAsia" w:eastAsiaTheme="minorEastAsia" w:hAnsiTheme="minorEastAsia" w:hint="eastAsia"/>
          <w:color w:val="222222"/>
          <w:sz w:val="22"/>
          <w:szCs w:val="16"/>
        </w:rPr>
        <w:t>9</w:t>
      </w:r>
      <w:r w:rsidRPr="00060342">
        <w:rPr>
          <w:rFonts w:ascii="Microsoft YaHei" w:eastAsia="Microsoft YaHei" w:hAnsi="Microsoft YaHei"/>
          <w:color w:val="222222"/>
          <w:sz w:val="22"/>
          <w:szCs w:val="16"/>
        </w:rPr>
        <w:t xml:space="preserve">月 </w:t>
      </w:r>
      <w:r w:rsidR="005F4874">
        <w:rPr>
          <w:rFonts w:asciiTheme="minorEastAsia" w:eastAsiaTheme="minorEastAsia" w:hAnsiTheme="minorEastAsia" w:hint="eastAsia"/>
          <w:color w:val="222222"/>
          <w:sz w:val="22"/>
          <w:szCs w:val="16"/>
        </w:rPr>
        <w:t>30</w:t>
      </w:r>
      <w:r w:rsidRPr="00060342">
        <w:rPr>
          <w:rFonts w:ascii="Microsoft YaHei" w:eastAsia="Microsoft YaHei" w:hAnsi="Microsoft YaHei"/>
          <w:color w:val="222222"/>
          <w:sz w:val="22"/>
          <w:szCs w:val="16"/>
        </w:rPr>
        <w:t>日之前将填写完成的纸质版申请书及电子版申请书（U盘</w:t>
      </w:r>
      <w:r w:rsidR="00C30F86">
        <w:rPr>
          <w:rFonts w:ascii="Microsoft YaHei" w:eastAsia="Microsoft YaHei" w:hAnsi="Microsoft YaHei" w:hint="eastAsia"/>
          <w:color w:val="222222"/>
          <w:sz w:val="22"/>
          <w:szCs w:val="16"/>
        </w:rPr>
        <w:t>、光盘</w:t>
      </w:r>
      <w:r w:rsidRPr="00060342">
        <w:rPr>
          <w:rFonts w:ascii="Microsoft YaHei" w:eastAsia="Microsoft YaHei" w:hAnsi="Microsoft YaHei"/>
          <w:color w:val="222222"/>
          <w:sz w:val="22"/>
          <w:szCs w:val="16"/>
        </w:rPr>
        <w:t>）邮寄到</w:t>
      </w:r>
      <w:r w:rsidRPr="00060342">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，如逾期未寄达，则视为无效申请。</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3.邮寄信息：</w:t>
      </w:r>
    </w:p>
    <w:p w:rsidR="00877BF8"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 xml:space="preserve">  </w:t>
      </w:r>
      <w:r w:rsidRPr="00060342">
        <w:rPr>
          <w:rFonts w:ascii="Microsoft YaHei" w:eastAsia="Microsoft YaHei" w:hAnsi="Microsoft YaHei" w:hint="eastAsia"/>
          <w:color w:val="222222"/>
          <w:sz w:val="22"/>
          <w:szCs w:val="16"/>
        </w:rPr>
        <w:t>广东省深圳市南山区高新区中区高新中一道</w:t>
      </w:r>
      <w:r w:rsidRPr="00060342">
        <w:rPr>
          <w:rFonts w:ascii="Microsoft YaHei" w:eastAsia="Microsoft YaHei" w:hAnsi="Microsoft YaHei"/>
          <w:color w:val="222222"/>
          <w:sz w:val="22"/>
          <w:szCs w:val="16"/>
        </w:rPr>
        <w:t xml:space="preserve">9号软件大厦2楼 光启KuangChi Martin Jetpack Limited 销售部 </w:t>
      </w:r>
    </w:p>
    <w:p w:rsidR="00194166"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lastRenderedPageBreak/>
        <w:t xml:space="preserve">  </w:t>
      </w:r>
      <w:r w:rsidR="0027789D">
        <w:rPr>
          <w:rFonts w:ascii="Microsoft YaHei" w:eastAsia="Microsoft YaHei" w:hAnsi="Microsoft YaHei" w:hint="eastAsia"/>
          <w:color w:val="222222"/>
          <w:sz w:val="22"/>
          <w:szCs w:val="16"/>
        </w:rPr>
        <w:t>张铮铮</w:t>
      </w:r>
      <w:r w:rsidR="001B5553">
        <w:rPr>
          <w:rFonts w:ascii="Microsoft YaHei" w:eastAsia="Microsoft YaHei" w:hAnsi="Microsoft YaHei" w:hint="eastAsia"/>
          <w:color w:val="222222"/>
          <w:sz w:val="22"/>
          <w:szCs w:val="16"/>
        </w:rPr>
        <w:t>(</w:t>
      </w:r>
      <w:r w:rsidRPr="00060342">
        <w:rPr>
          <w:rFonts w:ascii="Microsoft YaHei" w:eastAsia="Microsoft YaHei" w:hAnsi="Microsoft YaHei"/>
          <w:color w:val="222222"/>
          <w:sz w:val="22"/>
          <w:szCs w:val="16"/>
        </w:rPr>
        <w:t>收</w:t>
      </w:r>
      <w:r w:rsidR="001B5553">
        <w:rPr>
          <w:rFonts w:ascii="Microsoft YaHei" w:eastAsia="Microsoft YaHei" w:hAnsi="Microsoft YaHei" w:hint="eastAsia"/>
          <w:color w:val="222222"/>
          <w:sz w:val="22"/>
          <w:szCs w:val="16"/>
        </w:rPr>
        <w:t>)</w:t>
      </w:r>
      <w:r w:rsidRPr="00060342">
        <w:rPr>
          <w:rFonts w:ascii="Microsoft YaHei" w:eastAsia="Microsoft YaHei" w:hAnsi="Microsoft YaHei"/>
          <w:color w:val="222222"/>
          <w:sz w:val="22"/>
          <w:szCs w:val="16"/>
        </w:rPr>
        <w:t xml:space="preserve">   </w:t>
      </w:r>
      <w:r w:rsidRPr="00060342">
        <w:rPr>
          <w:rFonts w:ascii="Microsoft YaHei" w:eastAsia="Microsoft YaHei" w:hAnsi="Microsoft YaHei" w:hint="eastAsia"/>
          <w:color w:val="222222"/>
          <w:sz w:val="22"/>
          <w:szCs w:val="16"/>
        </w:rPr>
        <w:t>邮编：</w:t>
      </w:r>
      <w:r w:rsidRPr="00060342">
        <w:rPr>
          <w:rFonts w:ascii="Microsoft YaHei" w:eastAsia="Microsoft YaHei" w:hAnsi="Microsoft YaHei"/>
          <w:color w:val="222222"/>
          <w:sz w:val="22"/>
          <w:szCs w:val="16"/>
        </w:rPr>
        <w:t xml:space="preserve">518057    </w:t>
      </w:r>
      <w:r w:rsidRPr="00060342">
        <w:rPr>
          <w:rFonts w:ascii="Microsoft YaHei" w:eastAsia="Microsoft YaHei" w:hAnsi="Microsoft YaHei" w:hint="eastAsia"/>
          <w:color w:val="222222"/>
          <w:sz w:val="22"/>
          <w:szCs w:val="16"/>
        </w:rPr>
        <w:t>电话：（</w:t>
      </w:r>
      <w:r w:rsidRPr="00060342">
        <w:rPr>
          <w:rFonts w:ascii="Microsoft YaHei" w:eastAsia="Microsoft YaHei" w:hAnsi="Microsoft YaHei"/>
          <w:color w:val="222222"/>
          <w:sz w:val="22"/>
          <w:szCs w:val="16"/>
        </w:rPr>
        <w:t>86</w:t>
      </w:r>
      <w:r w:rsidRPr="00060342">
        <w:rPr>
          <w:rFonts w:ascii="Microsoft YaHei" w:eastAsia="Microsoft YaHei" w:hAnsi="Microsoft YaHei" w:hint="eastAsia"/>
          <w:color w:val="222222"/>
          <w:sz w:val="22"/>
          <w:szCs w:val="16"/>
        </w:rPr>
        <w:t>）</w:t>
      </w:r>
      <w:r w:rsidRPr="00060342">
        <w:rPr>
          <w:rFonts w:ascii="Microsoft YaHei" w:eastAsia="Microsoft YaHei" w:hAnsi="Microsoft YaHei"/>
          <w:color w:val="222222"/>
          <w:sz w:val="22"/>
          <w:szCs w:val="16"/>
        </w:rPr>
        <w:t xml:space="preserve"> 0755-86135720      </w:t>
      </w:r>
    </w:p>
    <w:p w:rsidR="007268FD" w:rsidRPr="00F33BD8" w:rsidRDefault="00864545"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hint="eastAsia"/>
          <w:color w:val="222222"/>
          <w:sz w:val="16"/>
          <w:szCs w:val="16"/>
        </w:rPr>
        <w:t xml:space="preserve">     </w:t>
      </w:r>
    </w:p>
    <w:p w:rsidR="007268FD" w:rsidRPr="004437C6"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color w:val="222222"/>
          <w:szCs w:val="16"/>
        </w:rPr>
      </w:pPr>
      <w:r w:rsidRPr="00060342">
        <w:rPr>
          <w:rFonts w:ascii="Microsoft YaHei" w:eastAsia="Microsoft YaHei" w:hAnsi="Microsoft YaHei" w:hint="eastAsia"/>
          <w:b/>
          <w:color w:val="222222"/>
          <w:szCs w:val="16"/>
        </w:rPr>
        <w:t>六</w:t>
      </w:r>
      <w:r w:rsidRPr="00060342">
        <w:rPr>
          <w:rFonts w:ascii="Microsoft YaHei" w:eastAsia="Microsoft YaHei" w:hAnsi="Microsoft YaHei"/>
          <w:b/>
          <w:color w:val="222222"/>
          <w:szCs w:val="16"/>
        </w:rPr>
        <w:t>、</w:t>
      </w:r>
      <w:r w:rsidRPr="00060342">
        <w:rPr>
          <w:rFonts w:ascii="Microsoft YaHei" w:eastAsia="Microsoft YaHei" w:hAnsi="Microsoft YaHei" w:hint="eastAsia"/>
          <w:b/>
          <w:color w:val="222222"/>
          <w:szCs w:val="16"/>
        </w:rPr>
        <w:t>光启钢铁侠俱乐部运营</w:t>
      </w:r>
      <w:r w:rsidRPr="00060342">
        <w:rPr>
          <w:rFonts w:ascii="Microsoft YaHei" w:eastAsia="Microsoft YaHei" w:hAnsi="Microsoft YaHei"/>
          <w:b/>
          <w:color w:val="222222"/>
          <w:szCs w:val="16"/>
        </w:rPr>
        <w:t>商</w:t>
      </w:r>
      <w:r w:rsidRPr="00060342">
        <w:rPr>
          <w:rFonts w:ascii="Microsoft YaHei" w:eastAsia="Microsoft YaHei" w:hAnsi="Microsoft YaHei" w:hint="eastAsia"/>
          <w:b/>
          <w:color w:val="222222"/>
          <w:szCs w:val="16"/>
        </w:rPr>
        <w:t>招募</w:t>
      </w:r>
      <w:r w:rsidRPr="00060342">
        <w:rPr>
          <w:rFonts w:ascii="Microsoft YaHei" w:eastAsia="Microsoft YaHei" w:hAnsi="Microsoft YaHei"/>
          <w:b/>
          <w:color w:val="222222"/>
          <w:szCs w:val="16"/>
        </w:rPr>
        <w:t>流程介绍（供参考）</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w:t>
      </w:r>
      <w:r w:rsidR="009504F0">
        <w:rPr>
          <w:rFonts w:ascii="Microsoft YaHei" w:eastAsia="Microsoft YaHei" w:hAnsi="Microsoft YaHei" w:hint="eastAsia"/>
          <w:color w:val="222222"/>
          <w:sz w:val="22"/>
          <w:szCs w:val="16"/>
        </w:rPr>
        <w:t>运营</w:t>
      </w:r>
      <w:r w:rsidRPr="00060342">
        <w:rPr>
          <w:rFonts w:ascii="Microsoft YaHei" w:eastAsia="Microsoft YaHei" w:hAnsi="Microsoft YaHei"/>
          <w:color w:val="222222"/>
          <w:sz w:val="22"/>
          <w:szCs w:val="16"/>
        </w:rPr>
        <w:t>网络规划</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w:t>
      </w:r>
      <w:r w:rsidR="004437C6">
        <w:rPr>
          <w:rFonts w:ascii="Microsoft YaHei" w:eastAsia="Microsoft YaHei" w:hAnsi="Microsoft YaHei" w:hint="eastAsia"/>
          <w:color w:val="222222"/>
          <w:sz w:val="22"/>
          <w:szCs w:val="16"/>
        </w:rPr>
        <w:t>运营</w:t>
      </w:r>
      <w:r w:rsidRPr="00060342">
        <w:rPr>
          <w:rFonts w:ascii="Microsoft YaHei" w:eastAsia="Microsoft YaHei" w:hAnsi="Microsoft YaHei"/>
          <w:color w:val="222222"/>
          <w:sz w:val="22"/>
          <w:szCs w:val="16"/>
        </w:rPr>
        <w:t>商招募</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(1)发布《</w:t>
      </w:r>
      <w:r w:rsidR="004437C6" w:rsidRPr="004437C6">
        <w:rPr>
          <w:rFonts w:ascii="Microsoft YaHei" w:eastAsia="Microsoft YaHei" w:hAnsi="Microsoft YaHei" w:hint="eastAsia"/>
          <w:color w:val="222222"/>
          <w:sz w:val="22"/>
          <w:szCs w:val="16"/>
        </w:rPr>
        <w:t>光启</w:t>
      </w:r>
      <w:r w:rsidR="004437C6">
        <w:rPr>
          <w:rFonts w:ascii="Microsoft YaHei" w:eastAsia="Microsoft YaHei" w:hAnsi="Microsoft YaHei" w:hint="eastAsia"/>
          <w:color w:val="222222"/>
          <w:sz w:val="22"/>
          <w:szCs w:val="16"/>
        </w:rPr>
        <w:t>“</w:t>
      </w:r>
      <w:r w:rsidR="004437C6" w:rsidRPr="004437C6">
        <w:rPr>
          <w:rFonts w:ascii="Microsoft YaHei" w:eastAsia="Microsoft YaHei" w:hAnsi="Microsoft YaHei" w:hint="eastAsia"/>
          <w:color w:val="222222"/>
          <w:sz w:val="22"/>
          <w:szCs w:val="16"/>
        </w:rPr>
        <w:t>钢铁侠</w:t>
      </w:r>
      <w:r w:rsidR="004437C6">
        <w:rPr>
          <w:rFonts w:ascii="Microsoft YaHei" w:eastAsia="Microsoft YaHei" w:hAnsi="Microsoft YaHei" w:hint="eastAsia"/>
          <w:color w:val="222222"/>
          <w:sz w:val="22"/>
          <w:szCs w:val="16"/>
        </w:rPr>
        <w:t>”</w:t>
      </w:r>
      <w:r w:rsidR="004437C6" w:rsidRPr="004437C6">
        <w:rPr>
          <w:rFonts w:ascii="Microsoft YaHei" w:eastAsia="Microsoft YaHei" w:hAnsi="Microsoft YaHei" w:hint="eastAsia"/>
          <w:color w:val="222222"/>
          <w:sz w:val="22"/>
          <w:szCs w:val="16"/>
        </w:rPr>
        <w:t>俱乐部</w:t>
      </w:r>
      <w:r w:rsidRPr="00060342">
        <w:rPr>
          <w:rFonts w:ascii="Microsoft YaHei" w:eastAsia="Microsoft YaHei" w:hAnsi="Microsoft YaHei" w:hint="eastAsia"/>
          <w:color w:val="222222"/>
          <w:sz w:val="22"/>
          <w:szCs w:val="16"/>
        </w:rPr>
        <w:t>运营商申请指引</w:t>
      </w:r>
      <w:r w:rsidR="00EA3CB4">
        <w:rPr>
          <w:rFonts w:ascii="Microsoft YaHei" w:eastAsia="Microsoft YaHei" w:hAnsi="Microsoft YaHei" w:hint="eastAsia"/>
          <w:color w:val="222222"/>
          <w:sz w:val="22"/>
          <w:szCs w:val="16"/>
        </w:rPr>
        <w:t>V1.0</w:t>
      </w:r>
      <w:r w:rsidRPr="00060342">
        <w:rPr>
          <w:rFonts w:ascii="Microsoft YaHei" w:eastAsia="Microsoft YaHei" w:hAnsi="Microsoft YaHei"/>
          <w:color w:val="222222"/>
          <w:sz w:val="22"/>
          <w:szCs w:val="16"/>
        </w:rPr>
        <w:t>》</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(2)收集《</w:t>
      </w:r>
      <w:r w:rsidRPr="00060342">
        <w:rPr>
          <w:rFonts w:ascii="Microsoft YaHei" w:eastAsia="Microsoft YaHei" w:hAnsi="Microsoft YaHei" w:hint="eastAsia"/>
          <w:color w:val="222222"/>
          <w:sz w:val="22"/>
          <w:szCs w:val="16"/>
        </w:rPr>
        <w:t>光启</w:t>
      </w:r>
      <w:r w:rsidR="004437C6">
        <w:rPr>
          <w:rFonts w:ascii="Microsoft YaHei" w:eastAsia="Microsoft YaHei" w:hAnsi="Microsoft YaHei" w:hint="eastAsia"/>
          <w:color w:val="222222"/>
          <w:sz w:val="22"/>
          <w:szCs w:val="16"/>
        </w:rPr>
        <w:t>“</w:t>
      </w:r>
      <w:r w:rsidRPr="00060342">
        <w:rPr>
          <w:rFonts w:ascii="Microsoft YaHei" w:eastAsia="Microsoft YaHei" w:hAnsi="Microsoft YaHei" w:hint="eastAsia"/>
          <w:color w:val="222222"/>
          <w:sz w:val="22"/>
          <w:szCs w:val="16"/>
        </w:rPr>
        <w:t>钢铁侠</w:t>
      </w:r>
      <w:r w:rsidR="004437C6">
        <w:rPr>
          <w:rFonts w:ascii="Microsoft YaHei" w:eastAsia="Microsoft YaHei" w:hAnsi="Microsoft YaHei" w:hint="eastAsia"/>
          <w:color w:val="222222"/>
          <w:sz w:val="22"/>
          <w:szCs w:val="16"/>
        </w:rPr>
        <w:t>”</w:t>
      </w:r>
      <w:r w:rsidRPr="00060342">
        <w:rPr>
          <w:rFonts w:ascii="Microsoft YaHei" w:eastAsia="Microsoft YaHei" w:hAnsi="Microsoft YaHei" w:hint="eastAsia"/>
          <w:color w:val="222222"/>
          <w:sz w:val="22"/>
          <w:szCs w:val="16"/>
        </w:rPr>
        <w:t>俱乐部运营</w:t>
      </w:r>
      <w:r w:rsidRPr="00060342">
        <w:rPr>
          <w:rFonts w:ascii="Microsoft YaHei" w:eastAsia="Microsoft YaHei" w:hAnsi="Microsoft YaHei"/>
          <w:color w:val="222222"/>
          <w:sz w:val="22"/>
          <w:szCs w:val="16"/>
        </w:rPr>
        <w:t>商申请书</w:t>
      </w:r>
      <w:r w:rsidR="00EA3CB4">
        <w:rPr>
          <w:rFonts w:ascii="Microsoft YaHei" w:eastAsia="Microsoft YaHei" w:hAnsi="Microsoft YaHei" w:hint="eastAsia"/>
          <w:color w:val="222222"/>
          <w:sz w:val="22"/>
          <w:szCs w:val="16"/>
        </w:rPr>
        <w:t>V1.0</w:t>
      </w:r>
      <w:r w:rsidR="00EA3CB4" w:rsidRPr="00060342">
        <w:rPr>
          <w:rFonts w:ascii="Microsoft YaHei" w:eastAsia="Microsoft YaHei" w:hAnsi="Microsoft YaHei"/>
          <w:color w:val="222222"/>
          <w:sz w:val="22"/>
          <w:szCs w:val="16"/>
        </w:rPr>
        <w:t>》</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3.评估</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w:t>
      </w:r>
      <w:r w:rsidR="00AC6491">
        <w:rPr>
          <w:rFonts w:ascii="Microsoft YaHei" w:eastAsia="Microsoft YaHei" w:hAnsi="Microsoft YaHei"/>
          <w:color w:val="222222"/>
          <w:sz w:val="22"/>
          <w:szCs w:val="16"/>
        </w:rPr>
        <w:t>初选：</w:t>
      </w:r>
      <w:r w:rsidR="00AC6491">
        <w:rPr>
          <w:rFonts w:ascii="Microsoft YaHei" w:eastAsia="Microsoft YaHei" w:hAnsi="Microsoft YaHei" w:hint="eastAsia"/>
          <w:color w:val="222222"/>
          <w:sz w:val="22"/>
          <w:szCs w:val="16"/>
        </w:rPr>
        <w:t>光启评估</w:t>
      </w:r>
      <w:r w:rsidRPr="00060342">
        <w:rPr>
          <w:rFonts w:ascii="Microsoft YaHei" w:eastAsia="Microsoft YaHei" w:hAnsi="Microsoft YaHei"/>
          <w:color w:val="222222"/>
          <w:sz w:val="22"/>
          <w:szCs w:val="16"/>
        </w:rPr>
        <w:t>小组进行初选。</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(2)复选：</w:t>
      </w:r>
      <w:r w:rsidR="00AC6491">
        <w:rPr>
          <w:rFonts w:ascii="Microsoft YaHei" w:eastAsia="Microsoft YaHei" w:hAnsi="Microsoft YaHei" w:hint="eastAsia"/>
          <w:color w:val="222222"/>
          <w:sz w:val="22"/>
          <w:szCs w:val="16"/>
        </w:rPr>
        <w:t>光启</w:t>
      </w:r>
      <w:r w:rsidRPr="00060342">
        <w:rPr>
          <w:rFonts w:ascii="Microsoft YaHei" w:eastAsia="Microsoft YaHei" w:hAnsi="Microsoft YaHei"/>
          <w:color w:val="222222"/>
          <w:sz w:val="22"/>
          <w:szCs w:val="16"/>
        </w:rPr>
        <w:t>评估小组对通过初选的申请者进行实地考察、验看资料，并进行现场评分。</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(3)评审：由光启对通过复选的申请者进行评审。</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4.决策</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由光启</w:t>
      </w:r>
      <w:r w:rsidR="00F43BBD" w:rsidRPr="00060342">
        <w:rPr>
          <w:rFonts w:ascii="Microsoft YaHei" w:eastAsia="Microsoft YaHei" w:hAnsi="Microsoft YaHei"/>
          <w:color w:val="222222"/>
          <w:sz w:val="22"/>
          <w:szCs w:val="16"/>
        </w:rPr>
        <w:t>Jetpack</w:t>
      </w:r>
      <w:r w:rsidR="00F43BBD">
        <w:rPr>
          <w:rFonts w:ascii="Microsoft YaHei" w:eastAsia="Microsoft YaHei" w:hAnsi="Microsoft YaHei" w:hint="eastAsia"/>
          <w:color w:val="222222"/>
          <w:sz w:val="22"/>
          <w:szCs w:val="16"/>
        </w:rPr>
        <w:t>评估委员</w:t>
      </w:r>
      <w:r w:rsidR="00AC6491">
        <w:rPr>
          <w:rFonts w:ascii="Microsoft YaHei" w:eastAsia="Microsoft YaHei" w:hAnsi="Microsoft YaHei" w:hint="eastAsia"/>
          <w:color w:val="222222"/>
          <w:sz w:val="22"/>
          <w:szCs w:val="16"/>
        </w:rPr>
        <w:t>会</w:t>
      </w:r>
      <w:r w:rsidRPr="00060342">
        <w:rPr>
          <w:rFonts w:ascii="Microsoft YaHei" w:eastAsia="Microsoft YaHei" w:hAnsi="Microsoft YaHei"/>
          <w:color w:val="222222"/>
          <w:sz w:val="22"/>
          <w:szCs w:val="16"/>
        </w:rPr>
        <w:t>决议最终结果。</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5.建设</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(1) 光启同</w:t>
      </w:r>
      <w:r w:rsidR="009504F0">
        <w:rPr>
          <w:rFonts w:ascii="Microsoft YaHei" w:eastAsia="Microsoft YaHei" w:hAnsi="Microsoft YaHei" w:hint="eastAsia"/>
          <w:color w:val="222222"/>
          <w:sz w:val="22"/>
          <w:szCs w:val="16"/>
        </w:rPr>
        <w:t>获选</w:t>
      </w:r>
      <w:r w:rsidRPr="00060342">
        <w:rPr>
          <w:rFonts w:ascii="Microsoft YaHei" w:eastAsia="Microsoft YaHei" w:hAnsi="Microsoft YaHei"/>
          <w:color w:val="222222"/>
          <w:sz w:val="22"/>
          <w:szCs w:val="16"/>
        </w:rPr>
        <w:t>申请者进行商务谈判及签署《</w:t>
      </w:r>
      <w:r w:rsidRPr="00060342">
        <w:rPr>
          <w:rFonts w:ascii="Microsoft YaHei" w:eastAsia="Microsoft YaHei" w:hAnsi="Microsoft YaHei" w:hint="eastAsia"/>
          <w:color w:val="222222"/>
          <w:sz w:val="22"/>
          <w:szCs w:val="16"/>
        </w:rPr>
        <w:t>光启钢铁侠俱乐部运营商</w:t>
      </w:r>
      <w:r w:rsidRPr="00060342">
        <w:rPr>
          <w:rFonts w:ascii="Microsoft YaHei" w:eastAsia="Microsoft YaHei" w:hAnsi="Microsoft YaHei"/>
          <w:color w:val="222222"/>
          <w:sz w:val="22"/>
          <w:szCs w:val="16"/>
        </w:rPr>
        <w:t>建设意向书</w:t>
      </w:r>
      <w:r w:rsidR="00EA3CB4">
        <w:rPr>
          <w:rFonts w:ascii="Microsoft YaHei" w:eastAsia="Microsoft YaHei" w:hAnsi="Microsoft YaHei" w:hint="eastAsia"/>
          <w:color w:val="222222"/>
          <w:sz w:val="22"/>
          <w:szCs w:val="16"/>
        </w:rPr>
        <w:t>V1.0</w:t>
      </w:r>
      <w:r w:rsidR="00EA3CB4" w:rsidRPr="00060342">
        <w:rPr>
          <w:rFonts w:ascii="Microsoft YaHei" w:eastAsia="Microsoft YaHei" w:hAnsi="Microsoft YaHei"/>
          <w:color w:val="222222"/>
          <w:sz w:val="22"/>
          <w:szCs w:val="16"/>
        </w:rPr>
        <w:t>》</w:t>
      </w:r>
      <w:r w:rsidRPr="00060342">
        <w:rPr>
          <w:rFonts w:ascii="Microsoft YaHei" w:eastAsia="Microsoft YaHei" w:hAnsi="Microsoft YaHei"/>
          <w:color w:val="222222"/>
          <w:sz w:val="22"/>
          <w:szCs w:val="16"/>
        </w:rPr>
        <w:t>。</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(2) 光启组织设计院为意向</w:t>
      </w:r>
      <w:r w:rsidR="004437C6">
        <w:rPr>
          <w:rFonts w:ascii="Microsoft YaHei" w:eastAsia="Microsoft YaHei" w:hAnsi="Microsoft YaHei" w:hint="eastAsia"/>
          <w:color w:val="222222"/>
          <w:sz w:val="22"/>
          <w:szCs w:val="16"/>
        </w:rPr>
        <w:t>运营</w:t>
      </w:r>
      <w:r w:rsidRPr="00060342">
        <w:rPr>
          <w:rFonts w:ascii="Microsoft YaHei" w:eastAsia="Microsoft YaHei" w:hAnsi="Microsoft YaHei"/>
          <w:color w:val="222222"/>
          <w:sz w:val="22"/>
          <w:szCs w:val="16"/>
        </w:rPr>
        <w:t>商进行概念设计。</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(3)意向</w:t>
      </w:r>
      <w:r w:rsidR="004437C6">
        <w:rPr>
          <w:rFonts w:ascii="Microsoft YaHei" w:eastAsia="Microsoft YaHei" w:hAnsi="Microsoft YaHei" w:hint="eastAsia"/>
          <w:color w:val="222222"/>
          <w:sz w:val="22"/>
          <w:szCs w:val="16"/>
        </w:rPr>
        <w:t>运营</w:t>
      </w:r>
      <w:r w:rsidRPr="00060342">
        <w:rPr>
          <w:rFonts w:ascii="Microsoft YaHei" w:eastAsia="Microsoft YaHei" w:hAnsi="Microsoft YaHei"/>
          <w:color w:val="222222"/>
          <w:sz w:val="22"/>
          <w:szCs w:val="16"/>
        </w:rPr>
        <w:t>商按照标准及建设进度计划建设</w:t>
      </w:r>
      <w:r w:rsidR="00746816" w:rsidRPr="00060342">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w:t>
      </w:r>
    </w:p>
    <w:p w:rsidR="007268FD" w:rsidRPr="004437C6"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6.验收</w:t>
      </w:r>
    </w:p>
    <w:p w:rsidR="00A31303" w:rsidRDefault="00060342" w:rsidP="009504F0">
      <w:pPr>
        <w:pStyle w:val="a5"/>
        <w:shd w:val="clear" w:color="auto" w:fill="FFFFFF"/>
        <w:spacing w:after="125" w:line="250" w:lineRule="atLeast"/>
        <w:textAlignment w:val="baseline"/>
        <w:rPr>
          <w:rFonts w:ascii="Microsoft YaHei" w:eastAsia="Microsoft YaHei" w:hAnsi="Microsoft YaHei"/>
          <w:color w:val="222222"/>
          <w:sz w:val="22"/>
          <w:szCs w:val="16"/>
        </w:rPr>
      </w:pPr>
      <w:r w:rsidRPr="00060342">
        <w:rPr>
          <w:rFonts w:ascii="Microsoft YaHei" w:eastAsia="Microsoft YaHei" w:hAnsi="Microsoft YaHei"/>
          <w:color w:val="222222"/>
          <w:sz w:val="22"/>
          <w:szCs w:val="16"/>
        </w:rPr>
        <w:t>光启验收小组对新建设的</w:t>
      </w:r>
      <w:r w:rsidRPr="00060342">
        <w:rPr>
          <w:rFonts w:ascii="Microsoft YaHei" w:eastAsia="Microsoft YaHei" w:hAnsi="Microsoft YaHei" w:hint="eastAsia"/>
          <w:color w:val="222222"/>
          <w:sz w:val="22"/>
          <w:szCs w:val="16"/>
        </w:rPr>
        <w:t>俱乐部</w:t>
      </w:r>
      <w:r w:rsidRPr="00060342">
        <w:rPr>
          <w:rFonts w:ascii="Microsoft YaHei" w:eastAsia="Microsoft YaHei" w:hAnsi="Microsoft YaHei"/>
          <w:color w:val="222222"/>
          <w:sz w:val="22"/>
          <w:szCs w:val="16"/>
        </w:rPr>
        <w:t>进行实地验收，若合格则同新经销商签署《</w:t>
      </w:r>
      <w:r w:rsidR="009504F0" w:rsidRPr="009504F0">
        <w:rPr>
          <w:rFonts w:ascii="Microsoft YaHei" w:eastAsia="Microsoft YaHei" w:hAnsi="Microsoft YaHei" w:hint="eastAsia"/>
          <w:color w:val="222222"/>
          <w:sz w:val="22"/>
          <w:szCs w:val="16"/>
        </w:rPr>
        <w:t>光启钢铁侠俱乐部</w:t>
      </w:r>
      <w:r w:rsidR="00746816">
        <w:rPr>
          <w:rFonts w:ascii="Microsoft YaHei" w:eastAsia="Microsoft YaHei" w:hAnsi="Microsoft YaHei" w:hint="eastAsia"/>
          <w:color w:val="222222"/>
          <w:sz w:val="22"/>
          <w:szCs w:val="16"/>
        </w:rPr>
        <w:t>运营</w:t>
      </w:r>
      <w:r w:rsidR="009504F0" w:rsidRPr="009504F0">
        <w:rPr>
          <w:rFonts w:ascii="Microsoft YaHei" w:eastAsia="Microsoft YaHei" w:hAnsi="Microsoft YaHei" w:hint="eastAsia"/>
          <w:color w:val="222222"/>
          <w:sz w:val="22"/>
          <w:szCs w:val="16"/>
        </w:rPr>
        <w:t>合作协议</w:t>
      </w:r>
      <w:r w:rsidR="00746816">
        <w:rPr>
          <w:rFonts w:ascii="Microsoft YaHei" w:eastAsia="Microsoft YaHei" w:hAnsi="Microsoft YaHei" w:hint="eastAsia"/>
          <w:color w:val="222222"/>
          <w:sz w:val="22"/>
          <w:szCs w:val="16"/>
        </w:rPr>
        <w:t>V1.0</w:t>
      </w:r>
      <w:r w:rsidR="00746816" w:rsidRPr="00060342">
        <w:rPr>
          <w:rFonts w:ascii="Microsoft YaHei" w:eastAsia="Microsoft YaHei" w:hAnsi="Microsoft YaHei"/>
          <w:color w:val="222222"/>
          <w:sz w:val="22"/>
          <w:szCs w:val="16"/>
        </w:rPr>
        <w:t>》</w:t>
      </w:r>
      <w:r w:rsidRPr="00060342">
        <w:rPr>
          <w:rFonts w:ascii="Microsoft YaHei" w:eastAsia="Microsoft YaHei" w:hAnsi="Microsoft YaHei"/>
          <w:color w:val="222222"/>
          <w:sz w:val="22"/>
          <w:szCs w:val="16"/>
        </w:rPr>
        <w:t>。</w:t>
      </w:r>
    </w:p>
    <w:p w:rsidR="00750831" w:rsidRPr="004437C6" w:rsidRDefault="00750831" w:rsidP="009504F0">
      <w:pPr>
        <w:pStyle w:val="a5"/>
        <w:shd w:val="clear" w:color="auto" w:fill="FFFFFF"/>
        <w:spacing w:after="125" w:line="250" w:lineRule="atLeast"/>
        <w:textAlignment w:val="baseline"/>
        <w:rPr>
          <w:rFonts w:ascii="Microsoft YaHei" w:eastAsia="Microsoft YaHei" w:hAnsi="Microsoft YaHei"/>
          <w:color w:val="222222"/>
          <w:sz w:val="22"/>
          <w:szCs w:val="16"/>
        </w:rPr>
      </w:pPr>
    </w:p>
    <w:p w:rsidR="00A31303" w:rsidRPr="00F33BD8" w:rsidRDefault="00A31303"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bCs/>
        </w:rPr>
      </w:pPr>
      <w:r w:rsidRPr="00F33BD8">
        <w:rPr>
          <w:rFonts w:ascii="Microsoft YaHei" w:eastAsia="Microsoft YaHei" w:hAnsi="Microsoft YaHei" w:hint="eastAsia"/>
          <w:b/>
          <w:bCs/>
        </w:rPr>
        <w:t>注：</w:t>
      </w:r>
    </w:p>
    <w:p w:rsidR="00A31303" w:rsidRPr="0027789D"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szCs w:val="16"/>
        </w:rPr>
      </w:pPr>
      <w:r w:rsidRPr="0027789D">
        <w:rPr>
          <w:rFonts w:ascii="Microsoft YaHei" w:eastAsia="Microsoft YaHei" w:hAnsi="Microsoft YaHei"/>
          <w:b/>
          <w:szCs w:val="16"/>
        </w:rPr>
        <w:t>1、在申请及面试过程中涉及的一切费用均由申请者自理；</w:t>
      </w:r>
    </w:p>
    <w:p w:rsidR="007268FD" w:rsidRPr="0027789D" w:rsidRDefault="00060342" w:rsidP="006E5EB7">
      <w:pPr>
        <w:pStyle w:val="a5"/>
        <w:shd w:val="clear" w:color="auto" w:fill="FFFFFF"/>
        <w:spacing w:before="0" w:beforeAutospacing="0" w:after="125" w:afterAutospacing="0" w:line="250" w:lineRule="atLeast"/>
        <w:textAlignment w:val="baseline"/>
        <w:rPr>
          <w:rFonts w:ascii="Microsoft YaHei" w:eastAsia="Microsoft YaHei" w:hAnsi="Microsoft YaHei"/>
          <w:b/>
          <w:szCs w:val="16"/>
        </w:rPr>
      </w:pPr>
      <w:r w:rsidRPr="0027789D">
        <w:rPr>
          <w:rFonts w:ascii="Microsoft YaHei" w:eastAsia="Microsoft YaHei" w:hAnsi="Microsoft YaHei"/>
          <w:b/>
          <w:szCs w:val="16"/>
        </w:rPr>
        <w:t>2、申请期间谢绝</w:t>
      </w:r>
      <w:r w:rsidRPr="0027789D">
        <w:rPr>
          <w:rFonts w:ascii="Microsoft YaHei" w:eastAsia="Microsoft YaHei" w:hAnsi="Microsoft YaHei" w:hint="eastAsia"/>
          <w:b/>
          <w:szCs w:val="16"/>
        </w:rPr>
        <w:t>未预约</w:t>
      </w:r>
      <w:r w:rsidRPr="0027789D">
        <w:rPr>
          <w:rFonts w:ascii="Microsoft YaHei" w:eastAsia="Microsoft YaHei" w:hAnsi="Microsoft YaHei"/>
          <w:b/>
          <w:szCs w:val="16"/>
        </w:rPr>
        <w:t>来访，如有问题请与以下人员联系。</w:t>
      </w:r>
    </w:p>
    <w:p w:rsidR="00A31303" w:rsidRDefault="00060342" w:rsidP="007268FD">
      <w:pPr>
        <w:pStyle w:val="a5"/>
        <w:shd w:val="clear" w:color="auto" w:fill="FFFFFF"/>
        <w:spacing w:before="0" w:beforeAutospacing="0" w:after="125" w:afterAutospacing="0" w:line="250" w:lineRule="atLeast"/>
        <w:textAlignment w:val="baseline"/>
        <w:rPr>
          <w:rFonts w:ascii="Microsoft YaHei" w:eastAsia="Microsoft YaHei" w:hAnsi="Microsoft YaHei"/>
          <w:sz w:val="22"/>
          <w:szCs w:val="16"/>
        </w:rPr>
      </w:pPr>
      <w:r w:rsidRPr="0027789D">
        <w:rPr>
          <w:rFonts w:ascii="Microsoft YaHei" w:eastAsia="Microsoft YaHei" w:hAnsi="Microsoft YaHei"/>
          <w:sz w:val="22"/>
          <w:szCs w:val="16"/>
        </w:rPr>
        <w:t xml:space="preserve">KuangChi Martin Jetpack Limited  销售部 </w:t>
      </w:r>
      <w:r w:rsidR="0027789D" w:rsidRPr="0027789D">
        <w:rPr>
          <w:rFonts w:ascii="Microsoft YaHei" w:eastAsia="Microsoft YaHei" w:hAnsi="Microsoft YaHei" w:hint="eastAsia"/>
          <w:sz w:val="22"/>
          <w:szCs w:val="16"/>
        </w:rPr>
        <w:t>张铮铮</w:t>
      </w:r>
      <w:r w:rsidRPr="0027789D">
        <w:rPr>
          <w:rFonts w:ascii="Microsoft YaHei" w:eastAsia="Microsoft YaHei" w:hAnsi="Microsoft YaHei"/>
          <w:sz w:val="22"/>
          <w:szCs w:val="16"/>
        </w:rPr>
        <w:t xml:space="preserve"> （86</w:t>
      </w:r>
      <w:r w:rsidRPr="0027789D">
        <w:rPr>
          <w:rFonts w:ascii="Microsoft YaHei" w:eastAsia="Microsoft YaHei" w:hAnsi="Microsoft YaHei" w:hint="eastAsia"/>
          <w:sz w:val="22"/>
          <w:szCs w:val="16"/>
        </w:rPr>
        <w:t>）</w:t>
      </w:r>
      <w:r w:rsidRPr="0027789D">
        <w:rPr>
          <w:rFonts w:ascii="Microsoft YaHei" w:eastAsia="Microsoft YaHei" w:hAnsi="Microsoft YaHei"/>
          <w:sz w:val="22"/>
          <w:szCs w:val="16"/>
        </w:rPr>
        <w:t xml:space="preserve"> 0755-86135720</w:t>
      </w:r>
    </w:p>
    <w:p w:rsidR="000F40DF" w:rsidRPr="0027789D" w:rsidRDefault="000F40DF" w:rsidP="007268FD">
      <w:pPr>
        <w:pStyle w:val="a5"/>
        <w:shd w:val="clear" w:color="auto" w:fill="FFFFFF"/>
        <w:spacing w:before="0" w:beforeAutospacing="0" w:after="125" w:afterAutospacing="0" w:line="250" w:lineRule="atLeast"/>
        <w:textAlignment w:val="baseline"/>
        <w:rPr>
          <w:rFonts w:ascii="Microsoft YaHei" w:eastAsia="Microsoft YaHei" w:hAnsi="Microsoft YaHei"/>
          <w:sz w:val="22"/>
          <w:szCs w:val="16"/>
        </w:rPr>
      </w:pPr>
      <w:r>
        <w:rPr>
          <w:rFonts w:ascii="Microsoft YaHei" w:eastAsia="Microsoft YaHei" w:hAnsi="Microsoft YaHei" w:hint="eastAsia"/>
          <w:sz w:val="22"/>
          <w:szCs w:val="16"/>
        </w:rPr>
        <w:t>地址：</w:t>
      </w:r>
      <w:r w:rsidRPr="000F40DF">
        <w:rPr>
          <w:rFonts w:ascii="Microsoft YaHei" w:eastAsia="Microsoft YaHei" w:hAnsi="Microsoft YaHei" w:hint="eastAsia"/>
          <w:sz w:val="22"/>
          <w:szCs w:val="16"/>
        </w:rPr>
        <w:t>广东省深圳市南山区</w:t>
      </w:r>
      <w:r>
        <w:rPr>
          <w:rFonts w:ascii="Microsoft YaHei" w:eastAsia="Microsoft YaHei" w:hAnsi="Microsoft YaHei" w:hint="eastAsia"/>
          <w:sz w:val="22"/>
          <w:szCs w:val="16"/>
        </w:rPr>
        <w:t>科技园中区</w:t>
      </w:r>
      <w:r w:rsidRPr="000F40DF">
        <w:rPr>
          <w:rFonts w:ascii="Microsoft YaHei" w:eastAsia="Microsoft YaHei" w:hAnsi="Microsoft YaHei" w:hint="eastAsia"/>
          <w:sz w:val="22"/>
          <w:szCs w:val="16"/>
        </w:rPr>
        <w:t>高新中一道9号软件大厦2楼</w:t>
      </w:r>
    </w:p>
    <w:p w:rsidR="007268FD" w:rsidRPr="00F33BD8" w:rsidRDefault="00A31303" w:rsidP="007268FD">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r w:rsidRPr="00F33BD8">
        <w:rPr>
          <w:rFonts w:ascii="Microsoft YaHei" w:eastAsia="Microsoft YaHei" w:hAnsi="Microsoft YaHei" w:hint="eastAsia"/>
          <w:color w:val="222222"/>
          <w:sz w:val="16"/>
          <w:szCs w:val="16"/>
        </w:rPr>
        <w:t xml:space="preserve">      </w:t>
      </w:r>
    </w:p>
    <w:p w:rsidR="009A34CE" w:rsidRPr="00F33BD8" w:rsidRDefault="009A34CE" w:rsidP="009918F7">
      <w:pPr>
        <w:pStyle w:val="a5"/>
        <w:shd w:val="clear" w:color="auto" w:fill="FFFFFF"/>
        <w:spacing w:before="0" w:beforeAutospacing="0" w:after="125" w:afterAutospacing="0" w:line="250" w:lineRule="atLeast"/>
        <w:textAlignment w:val="baseline"/>
        <w:rPr>
          <w:rFonts w:ascii="Microsoft YaHei" w:eastAsia="Microsoft YaHei" w:hAnsi="Microsoft YaHei"/>
          <w:color w:val="222222"/>
          <w:sz w:val="16"/>
          <w:szCs w:val="16"/>
        </w:rPr>
      </w:pPr>
    </w:p>
    <w:sectPr w:rsidR="009A34CE" w:rsidRPr="00F33BD8" w:rsidSect="009C5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9A7" w:rsidRDefault="00BB09A7" w:rsidP="003046E7">
      <w:r>
        <w:separator/>
      </w:r>
    </w:p>
  </w:endnote>
  <w:endnote w:type="continuationSeparator" w:id="1">
    <w:p w:rsidR="00BB09A7" w:rsidRDefault="00BB09A7" w:rsidP="00304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9A7" w:rsidRDefault="00BB09A7" w:rsidP="003046E7">
      <w:r>
        <w:separator/>
      </w:r>
    </w:p>
  </w:footnote>
  <w:footnote w:type="continuationSeparator" w:id="1">
    <w:p w:rsidR="00BB09A7" w:rsidRDefault="00BB09A7" w:rsidP="00304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6E7"/>
    <w:rsid w:val="00060342"/>
    <w:rsid w:val="00060D81"/>
    <w:rsid w:val="00071F3C"/>
    <w:rsid w:val="00086FE7"/>
    <w:rsid w:val="000F40DF"/>
    <w:rsid w:val="00110925"/>
    <w:rsid w:val="00132D5E"/>
    <w:rsid w:val="00136036"/>
    <w:rsid w:val="00176DA3"/>
    <w:rsid w:val="00194166"/>
    <w:rsid w:val="001B5553"/>
    <w:rsid w:val="001D408A"/>
    <w:rsid w:val="0021720B"/>
    <w:rsid w:val="002215F8"/>
    <w:rsid w:val="002258C4"/>
    <w:rsid w:val="00245F0E"/>
    <w:rsid w:val="00262688"/>
    <w:rsid w:val="0027789D"/>
    <w:rsid w:val="00286248"/>
    <w:rsid w:val="002A3A95"/>
    <w:rsid w:val="003046E7"/>
    <w:rsid w:val="003246C6"/>
    <w:rsid w:val="00394B46"/>
    <w:rsid w:val="003A4EAF"/>
    <w:rsid w:val="003E4BC0"/>
    <w:rsid w:val="003E5533"/>
    <w:rsid w:val="00423E11"/>
    <w:rsid w:val="004257A9"/>
    <w:rsid w:val="0043657B"/>
    <w:rsid w:val="004437C6"/>
    <w:rsid w:val="004967F1"/>
    <w:rsid w:val="004B7D48"/>
    <w:rsid w:val="004C5E64"/>
    <w:rsid w:val="004D48E4"/>
    <w:rsid w:val="00507EF1"/>
    <w:rsid w:val="0051411E"/>
    <w:rsid w:val="00533625"/>
    <w:rsid w:val="00551507"/>
    <w:rsid w:val="00557190"/>
    <w:rsid w:val="005B25FF"/>
    <w:rsid w:val="005F1976"/>
    <w:rsid w:val="005F4874"/>
    <w:rsid w:val="005F4FCA"/>
    <w:rsid w:val="00613F40"/>
    <w:rsid w:val="006404F1"/>
    <w:rsid w:val="00651F04"/>
    <w:rsid w:val="00667679"/>
    <w:rsid w:val="006B75E4"/>
    <w:rsid w:val="006C077E"/>
    <w:rsid w:val="006C70AD"/>
    <w:rsid w:val="006E5EB7"/>
    <w:rsid w:val="007268FD"/>
    <w:rsid w:val="00734EDA"/>
    <w:rsid w:val="00746816"/>
    <w:rsid w:val="00750831"/>
    <w:rsid w:val="00783A27"/>
    <w:rsid w:val="007873D8"/>
    <w:rsid w:val="00790E28"/>
    <w:rsid w:val="007A55E9"/>
    <w:rsid w:val="007D6974"/>
    <w:rsid w:val="007D7148"/>
    <w:rsid w:val="007E12B6"/>
    <w:rsid w:val="00830D38"/>
    <w:rsid w:val="00834A95"/>
    <w:rsid w:val="00864545"/>
    <w:rsid w:val="00877BF8"/>
    <w:rsid w:val="009504F0"/>
    <w:rsid w:val="009623CA"/>
    <w:rsid w:val="00985EF0"/>
    <w:rsid w:val="009918F7"/>
    <w:rsid w:val="009A34CE"/>
    <w:rsid w:val="009B0E23"/>
    <w:rsid w:val="009C34B1"/>
    <w:rsid w:val="009C5AFE"/>
    <w:rsid w:val="00A31303"/>
    <w:rsid w:val="00A55283"/>
    <w:rsid w:val="00A62926"/>
    <w:rsid w:val="00A95B43"/>
    <w:rsid w:val="00AA75DF"/>
    <w:rsid w:val="00AC6491"/>
    <w:rsid w:val="00AD3CC3"/>
    <w:rsid w:val="00AD51EC"/>
    <w:rsid w:val="00B3130A"/>
    <w:rsid w:val="00B60D39"/>
    <w:rsid w:val="00B85A93"/>
    <w:rsid w:val="00BA0F11"/>
    <w:rsid w:val="00BB09A7"/>
    <w:rsid w:val="00C30F86"/>
    <w:rsid w:val="00C9465B"/>
    <w:rsid w:val="00CD5F0C"/>
    <w:rsid w:val="00CF5BD4"/>
    <w:rsid w:val="00D27C7B"/>
    <w:rsid w:val="00DB67CF"/>
    <w:rsid w:val="00DF6DA5"/>
    <w:rsid w:val="00E076AC"/>
    <w:rsid w:val="00E24A88"/>
    <w:rsid w:val="00E307B9"/>
    <w:rsid w:val="00E65AF2"/>
    <w:rsid w:val="00E94FE0"/>
    <w:rsid w:val="00EA1DFF"/>
    <w:rsid w:val="00EA3CB4"/>
    <w:rsid w:val="00EF0CBC"/>
    <w:rsid w:val="00F33BD8"/>
    <w:rsid w:val="00F43BBD"/>
    <w:rsid w:val="00F659AD"/>
    <w:rsid w:val="00F96C05"/>
    <w:rsid w:val="00FE6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6E7"/>
    <w:rPr>
      <w:sz w:val="18"/>
      <w:szCs w:val="18"/>
    </w:rPr>
  </w:style>
  <w:style w:type="paragraph" w:styleId="a4">
    <w:name w:val="footer"/>
    <w:basedOn w:val="a"/>
    <w:link w:val="Char0"/>
    <w:uiPriority w:val="99"/>
    <w:semiHidden/>
    <w:unhideWhenUsed/>
    <w:rsid w:val="003046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6E7"/>
    <w:rPr>
      <w:sz w:val="18"/>
      <w:szCs w:val="18"/>
    </w:rPr>
  </w:style>
  <w:style w:type="paragraph" w:customStyle="1" w:styleId="stage">
    <w:name w:val="stage"/>
    <w:basedOn w:val="a"/>
    <w:rsid w:val="003046E7"/>
    <w:pPr>
      <w:widowControl/>
      <w:spacing w:before="100" w:beforeAutospacing="1" w:after="100" w:afterAutospacing="1"/>
      <w:jc w:val="left"/>
    </w:pPr>
    <w:rPr>
      <w:rFonts w:ascii="SimSun" w:eastAsia="SimSun" w:hAnsi="SimSun" w:cs="SimSun"/>
      <w:kern w:val="0"/>
      <w:sz w:val="24"/>
      <w:szCs w:val="24"/>
    </w:rPr>
  </w:style>
  <w:style w:type="paragraph" w:styleId="a5">
    <w:name w:val="Normal (Web)"/>
    <w:basedOn w:val="a"/>
    <w:uiPriority w:val="99"/>
    <w:unhideWhenUsed/>
    <w:rsid w:val="003046E7"/>
    <w:pPr>
      <w:widowControl/>
      <w:spacing w:before="100" w:beforeAutospacing="1" w:after="100" w:afterAutospacing="1"/>
      <w:jc w:val="left"/>
    </w:pPr>
    <w:rPr>
      <w:rFonts w:ascii="SimSun" w:eastAsia="SimSun" w:hAnsi="SimSun" w:cs="SimSun"/>
      <w:kern w:val="0"/>
      <w:sz w:val="24"/>
      <w:szCs w:val="24"/>
    </w:rPr>
  </w:style>
  <w:style w:type="character" w:styleId="a6">
    <w:name w:val="Strong"/>
    <w:basedOn w:val="a0"/>
    <w:uiPriority w:val="22"/>
    <w:qFormat/>
    <w:rsid w:val="009A34CE"/>
    <w:rPr>
      <w:b/>
      <w:bCs/>
    </w:rPr>
  </w:style>
  <w:style w:type="character" w:styleId="a7">
    <w:name w:val="Hyperlink"/>
    <w:basedOn w:val="a0"/>
    <w:uiPriority w:val="99"/>
    <w:unhideWhenUsed/>
    <w:rsid w:val="007268FD"/>
    <w:rPr>
      <w:color w:val="0000FF"/>
      <w:u w:val="single"/>
    </w:rPr>
  </w:style>
  <w:style w:type="character" w:customStyle="1" w:styleId="apple-converted-space">
    <w:name w:val="apple-converted-space"/>
    <w:basedOn w:val="a0"/>
    <w:rsid w:val="007268FD"/>
  </w:style>
  <w:style w:type="paragraph" w:styleId="a8">
    <w:name w:val="Balloon Text"/>
    <w:basedOn w:val="a"/>
    <w:link w:val="Char1"/>
    <w:uiPriority w:val="99"/>
    <w:semiHidden/>
    <w:unhideWhenUsed/>
    <w:rsid w:val="00F33BD8"/>
    <w:rPr>
      <w:sz w:val="18"/>
      <w:szCs w:val="18"/>
    </w:rPr>
  </w:style>
  <w:style w:type="character" w:customStyle="1" w:styleId="Char1">
    <w:name w:val="批注框文本 Char"/>
    <w:basedOn w:val="a0"/>
    <w:link w:val="a8"/>
    <w:uiPriority w:val="99"/>
    <w:semiHidden/>
    <w:rsid w:val="00F33BD8"/>
    <w:rPr>
      <w:sz w:val="18"/>
      <w:szCs w:val="18"/>
    </w:rPr>
  </w:style>
</w:styles>
</file>

<file path=word/webSettings.xml><?xml version="1.0" encoding="utf-8"?>
<w:webSettings xmlns:r="http://schemas.openxmlformats.org/officeDocument/2006/relationships" xmlns:w="http://schemas.openxmlformats.org/wordprocessingml/2006/main">
  <w:divs>
    <w:div w:id="141234377">
      <w:bodyDiv w:val="1"/>
      <w:marLeft w:val="0"/>
      <w:marRight w:val="0"/>
      <w:marTop w:val="0"/>
      <w:marBottom w:val="0"/>
      <w:divBdr>
        <w:top w:val="none" w:sz="0" w:space="0" w:color="auto"/>
        <w:left w:val="none" w:sz="0" w:space="0" w:color="auto"/>
        <w:bottom w:val="none" w:sz="0" w:space="0" w:color="auto"/>
        <w:right w:val="none" w:sz="0" w:space="0" w:color="auto"/>
      </w:divBdr>
    </w:div>
    <w:div w:id="260914644">
      <w:bodyDiv w:val="1"/>
      <w:marLeft w:val="0"/>
      <w:marRight w:val="0"/>
      <w:marTop w:val="0"/>
      <w:marBottom w:val="0"/>
      <w:divBdr>
        <w:top w:val="none" w:sz="0" w:space="0" w:color="auto"/>
        <w:left w:val="none" w:sz="0" w:space="0" w:color="auto"/>
        <w:bottom w:val="none" w:sz="0" w:space="0" w:color="auto"/>
        <w:right w:val="none" w:sz="0" w:space="0" w:color="auto"/>
      </w:divBdr>
    </w:div>
    <w:div w:id="734082465">
      <w:bodyDiv w:val="1"/>
      <w:marLeft w:val="0"/>
      <w:marRight w:val="0"/>
      <w:marTop w:val="0"/>
      <w:marBottom w:val="0"/>
      <w:divBdr>
        <w:top w:val="none" w:sz="0" w:space="0" w:color="auto"/>
        <w:left w:val="none" w:sz="0" w:space="0" w:color="auto"/>
        <w:bottom w:val="none" w:sz="0" w:space="0" w:color="auto"/>
        <w:right w:val="none" w:sz="0" w:space="0" w:color="auto"/>
      </w:divBdr>
    </w:div>
    <w:div w:id="922838023">
      <w:bodyDiv w:val="1"/>
      <w:marLeft w:val="0"/>
      <w:marRight w:val="0"/>
      <w:marTop w:val="0"/>
      <w:marBottom w:val="0"/>
      <w:divBdr>
        <w:top w:val="none" w:sz="0" w:space="0" w:color="auto"/>
        <w:left w:val="none" w:sz="0" w:space="0" w:color="auto"/>
        <w:bottom w:val="none" w:sz="0" w:space="0" w:color="auto"/>
        <w:right w:val="none" w:sz="0" w:space="0" w:color="auto"/>
      </w:divBdr>
    </w:div>
    <w:div w:id="1034696553">
      <w:bodyDiv w:val="1"/>
      <w:marLeft w:val="0"/>
      <w:marRight w:val="0"/>
      <w:marTop w:val="0"/>
      <w:marBottom w:val="0"/>
      <w:divBdr>
        <w:top w:val="none" w:sz="0" w:space="0" w:color="auto"/>
        <w:left w:val="none" w:sz="0" w:space="0" w:color="auto"/>
        <w:bottom w:val="none" w:sz="0" w:space="0" w:color="auto"/>
        <w:right w:val="none" w:sz="0" w:space="0" w:color="auto"/>
      </w:divBdr>
    </w:div>
    <w:div w:id="1084761854">
      <w:bodyDiv w:val="1"/>
      <w:marLeft w:val="0"/>
      <w:marRight w:val="0"/>
      <w:marTop w:val="0"/>
      <w:marBottom w:val="0"/>
      <w:divBdr>
        <w:top w:val="none" w:sz="0" w:space="0" w:color="auto"/>
        <w:left w:val="none" w:sz="0" w:space="0" w:color="auto"/>
        <w:bottom w:val="none" w:sz="0" w:space="0" w:color="auto"/>
        <w:right w:val="none" w:sz="0" w:space="0" w:color="auto"/>
      </w:divBdr>
    </w:div>
    <w:div w:id="1450392517">
      <w:bodyDiv w:val="1"/>
      <w:marLeft w:val="0"/>
      <w:marRight w:val="0"/>
      <w:marTop w:val="0"/>
      <w:marBottom w:val="0"/>
      <w:divBdr>
        <w:top w:val="none" w:sz="0" w:space="0" w:color="auto"/>
        <w:left w:val="none" w:sz="0" w:space="0" w:color="auto"/>
        <w:bottom w:val="none" w:sz="0" w:space="0" w:color="auto"/>
        <w:right w:val="none" w:sz="0" w:space="0" w:color="auto"/>
      </w:divBdr>
    </w:div>
    <w:div w:id="174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5232-BCF8-40E5-B054-3D310B72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462</Words>
  <Characters>2640</Characters>
  <Application>Microsoft Office Word</Application>
  <DocSecurity>0</DocSecurity>
  <Lines>22</Lines>
  <Paragraphs>6</Paragraphs>
  <ScaleCrop>false</ScaleCrop>
  <Company>KC</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zhengzheng.zhang</dc:creator>
  <cp:lastModifiedBy>Windows 用户</cp:lastModifiedBy>
  <cp:revision>9</cp:revision>
  <dcterms:created xsi:type="dcterms:W3CDTF">2015-11-30T03:47:00Z</dcterms:created>
  <dcterms:modified xsi:type="dcterms:W3CDTF">2016-04-07T03:56:00Z</dcterms:modified>
</cp:coreProperties>
</file>